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5404" w:rsidRDefault="00002978">
      <w:pPr>
        <w:jc w:val="center"/>
        <w:rPr>
          <w:b/>
          <w:bCs/>
        </w:rPr>
      </w:pPr>
      <w:r>
        <w:rPr>
          <w:b/>
          <w:bCs/>
          <w:color w:val="002060"/>
        </w:rPr>
        <w:t>Д О Г О В О Р №ОЛ/ПерГр/ПАС/_______</w:t>
      </w:r>
    </w:p>
    <w:p w:rsidR="00E75404" w:rsidRDefault="00002978">
      <w:pPr>
        <w:jc w:val="center"/>
      </w:pPr>
      <w:r>
        <w:rPr>
          <w:bCs/>
        </w:rPr>
        <w:t>на перевозку груза водным видом транспорта</w:t>
      </w:r>
    </w:p>
    <w:p w:rsidR="00E75404" w:rsidRDefault="00E75404">
      <w:pPr>
        <w:tabs>
          <w:tab w:val="left" w:pos="3402"/>
        </w:tabs>
        <w:jc w:val="center"/>
        <w:rPr>
          <w:bCs/>
        </w:rPr>
      </w:pPr>
    </w:p>
    <w:p w:rsidR="00E75404" w:rsidRDefault="00002978">
      <w:pPr>
        <w:jc w:val="center"/>
      </w:pPr>
      <w:r>
        <w:rPr>
          <w:bCs/>
        </w:rPr>
        <w:t>г. Якутск</w:t>
      </w:r>
      <w:r>
        <w:rPr>
          <w:bCs/>
        </w:rPr>
        <w:tab/>
      </w:r>
      <w:r>
        <w:rPr>
          <w:bCs/>
        </w:rPr>
        <w:tab/>
      </w:r>
      <w:r>
        <w:rPr>
          <w:bCs/>
        </w:rPr>
        <w:tab/>
      </w:r>
      <w:r>
        <w:rPr>
          <w:bCs/>
        </w:rPr>
        <w:tab/>
      </w:r>
      <w:r>
        <w:rPr>
          <w:bCs/>
        </w:rPr>
        <w:tab/>
      </w:r>
      <w:r>
        <w:rPr>
          <w:bCs/>
        </w:rPr>
        <w:tab/>
      </w:r>
      <w:r>
        <w:rPr>
          <w:bCs/>
        </w:rPr>
        <w:tab/>
      </w:r>
      <w:r>
        <w:rPr>
          <w:bCs/>
        </w:rPr>
        <w:tab/>
      </w:r>
      <w:r>
        <w:rPr>
          <w:bCs/>
        </w:rPr>
        <w:tab/>
        <w:t>___________________ 20___</w:t>
      </w:r>
    </w:p>
    <w:p w:rsidR="00E75404" w:rsidRDefault="00E75404">
      <w:pPr>
        <w:jc w:val="both"/>
        <w:rPr>
          <w:bCs/>
        </w:rPr>
      </w:pPr>
    </w:p>
    <w:p w:rsidR="00E75404" w:rsidRDefault="00002978">
      <w:pPr>
        <w:shd w:val="clear" w:color="auto" w:fill="FFFFFF"/>
        <w:spacing w:before="91"/>
        <w:ind w:right="48" w:firstLine="720"/>
        <w:jc w:val="both"/>
      </w:pPr>
      <w:r>
        <w:rPr>
          <w:color w:val="000000"/>
        </w:rPr>
        <w:t xml:space="preserve">Акционерное общество «Сахаэнерго» (АО «Сахаэнерго») (далее «Отправитель»), в лице_________________________, действующего на </w:t>
      </w:r>
      <w:r>
        <w:rPr>
          <w:color w:val="000000"/>
        </w:rPr>
        <w:t>основании ______________, с одной стороны, и</w:t>
      </w:r>
    </w:p>
    <w:p w:rsidR="00E75404" w:rsidRDefault="00002978">
      <w:pPr>
        <w:shd w:val="clear" w:color="auto" w:fill="FFFFFF"/>
        <w:spacing w:before="91"/>
        <w:ind w:right="48" w:firstLine="720"/>
        <w:jc w:val="both"/>
      </w:pPr>
      <w:r>
        <w:rPr>
          <w:color w:val="000000"/>
        </w:rPr>
        <w:t>___________________ (далее "Перевозчик'"), в лице __________________________, действующий на основании_____________________, с другой стороны, по результатам проведенной Отправителем не конкурентной процедуры по</w:t>
      </w:r>
      <w:r>
        <w:rPr>
          <w:color w:val="000000"/>
        </w:rPr>
        <w:t xml:space="preserve"> лоту № ____________ и на основании протокола о результатах __________ от «___» _________ г. №_______, заключили настоящий договор (далее – «Договор») о нижеследующем:</w:t>
      </w:r>
    </w:p>
    <w:p w:rsidR="00E75404" w:rsidRDefault="00E75404">
      <w:pPr>
        <w:jc w:val="both"/>
        <w:rPr>
          <w:bCs/>
          <w:color w:val="002060"/>
        </w:rPr>
      </w:pPr>
    </w:p>
    <w:p w:rsidR="00E75404" w:rsidRDefault="00002978">
      <w:pPr>
        <w:jc w:val="center"/>
        <w:rPr>
          <w:b/>
          <w:bCs/>
        </w:rPr>
      </w:pPr>
      <w:r>
        <w:rPr>
          <w:b/>
          <w:bCs/>
          <w:color w:val="002060"/>
        </w:rPr>
        <w:t>1. ПРЕДМЕТ ДОГОВОРА</w:t>
      </w:r>
    </w:p>
    <w:p w:rsidR="00E75404" w:rsidRDefault="00002978">
      <w:pPr>
        <w:ind w:firstLine="567"/>
        <w:jc w:val="both"/>
      </w:pPr>
      <w:r>
        <w:t>1.1. По договору перевозки груза Перевозчик обязуется доставить вве</w:t>
      </w:r>
      <w:r>
        <w:t xml:space="preserve">ренный ему Отправителем груз в пункт назначения в объемах, указанных в Приложении № 1 к Договору, которое является неотъемлемой частью настоящего Договора, и выдать его управомоченному на получение груза лицу (Получателю), а Отправитель обязуется уплатить </w:t>
      </w:r>
      <w:r>
        <w:t>за перевозку груза установленную плату.</w:t>
      </w:r>
    </w:p>
    <w:p w:rsidR="00E75404" w:rsidRDefault="00002978">
      <w:pPr>
        <w:ind w:firstLine="567"/>
        <w:jc w:val="both"/>
      </w:pPr>
      <w:r>
        <w:rPr>
          <w:bCs/>
        </w:rPr>
        <w:t>1.2. Под грузом в настоящем договоре понимается технический груз. Общая масса груза составляет _________ тн.</w:t>
      </w:r>
    </w:p>
    <w:p w:rsidR="00E75404" w:rsidRDefault="00002978">
      <w:pPr>
        <w:pStyle w:val="30"/>
        <w:rPr>
          <w:sz w:val="20"/>
        </w:rPr>
      </w:pPr>
      <w:r>
        <w:rPr>
          <w:bCs/>
          <w:color w:val="auto"/>
          <w:sz w:val="20"/>
        </w:rPr>
        <w:t>1.3. Пункты назначения по настоящему Договору указываются в Приложении № 1 к Договору.</w:t>
      </w:r>
    </w:p>
    <w:p w:rsidR="00E75404" w:rsidRDefault="00002978">
      <w:pPr>
        <w:pStyle w:val="af6"/>
        <w:ind w:firstLine="567"/>
        <w:rPr>
          <w:sz w:val="20"/>
        </w:rPr>
      </w:pPr>
      <w:r>
        <w:rPr>
          <w:bCs/>
          <w:color w:val="auto"/>
          <w:sz w:val="20"/>
        </w:rPr>
        <w:t>1.4. Лицом, уполномо</w:t>
      </w:r>
      <w:r>
        <w:rPr>
          <w:bCs/>
          <w:color w:val="auto"/>
          <w:sz w:val="20"/>
        </w:rPr>
        <w:t>ченным получить груз, является: ____________________, в дальнейшем именуемый «Получатель».</w:t>
      </w:r>
    </w:p>
    <w:p w:rsidR="00E75404" w:rsidRDefault="00002978">
      <w:pPr>
        <w:ind w:firstLine="567"/>
        <w:jc w:val="both"/>
      </w:pPr>
      <w:r>
        <w:rPr>
          <w:bCs/>
        </w:rPr>
        <w:t>1.5. Место передачи груза Перевозчику указано в Приложении № 1 к Договору.</w:t>
      </w:r>
    </w:p>
    <w:p w:rsidR="00E75404" w:rsidRDefault="00002978">
      <w:pPr>
        <w:ind w:firstLine="567"/>
        <w:jc w:val="both"/>
      </w:pPr>
      <w:r>
        <w:rPr>
          <w:bCs/>
        </w:rPr>
        <w:t>1.6. При взаимоотношениях по настоящему Договору Стороны руководствуются положениями насто</w:t>
      </w:r>
      <w:r>
        <w:rPr>
          <w:bCs/>
        </w:rPr>
        <w:t>ящего Договора, Гражданским Кодексом РФ и Кодексом внутреннего водного транспорта РФ.</w:t>
      </w:r>
    </w:p>
    <w:p w:rsidR="00E75404" w:rsidRDefault="00002978">
      <w:pPr>
        <w:ind w:firstLine="567"/>
        <w:jc w:val="both"/>
      </w:pPr>
      <w:r>
        <w:t>1.7. Срок оказания услуг: с момента подписания договора до 01.09</w:t>
      </w:r>
      <w:r>
        <w:t>.2026г</w:t>
      </w:r>
    </w:p>
    <w:p w:rsidR="00E75404" w:rsidRDefault="00E75404">
      <w:pPr>
        <w:ind w:firstLine="567"/>
        <w:jc w:val="both"/>
      </w:pPr>
    </w:p>
    <w:p w:rsidR="00E75404" w:rsidRDefault="00002978">
      <w:pPr>
        <w:jc w:val="center"/>
        <w:rPr>
          <w:b/>
          <w:bCs/>
        </w:rPr>
      </w:pPr>
      <w:r>
        <w:rPr>
          <w:b/>
          <w:bCs/>
          <w:color w:val="002060"/>
        </w:rPr>
        <w:t>2. ПРАВА И ОБЯЗАННОСТИ СТОРОН</w:t>
      </w:r>
      <w:bookmarkStart w:id="0" w:name="_GoBack"/>
      <w:bookmarkEnd w:id="0"/>
    </w:p>
    <w:p w:rsidR="00E75404" w:rsidRDefault="00002978">
      <w:pPr>
        <w:ind w:firstLine="567"/>
        <w:jc w:val="both"/>
      </w:pPr>
      <w:r>
        <w:rPr>
          <w:bCs/>
        </w:rPr>
        <w:t>2.1. Перевозчик обязан:</w:t>
      </w:r>
    </w:p>
    <w:p w:rsidR="00E75404" w:rsidRDefault="00002978">
      <w:pPr>
        <w:ind w:firstLine="567"/>
        <w:jc w:val="both"/>
      </w:pPr>
      <w:r>
        <w:rPr>
          <w:bCs/>
        </w:rPr>
        <w:t>2.1.1. определить количество водных транспор</w:t>
      </w:r>
      <w:r>
        <w:rPr>
          <w:bCs/>
        </w:rPr>
        <w:t>тных средств и их типы для осуществления перевозки груза.</w:t>
      </w:r>
    </w:p>
    <w:p w:rsidR="00E75404" w:rsidRDefault="00002978">
      <w:pPr>
        <w:ind w:firstLine="567"/>
        <w:jc w:val="both"/>
      </w:pPr>
      <w:r>
        <w:rPr>
          <w:bCs/>
        </w:rPr>
        <w:t>2.1.2. подать под погрузку исправные суда, пригодные для перевозки груза и отвечающие санитарным требованиям не позднее 3(трех)- дневного срока со дня подписания данного договора.</w:t>
      </w:r>
    </w:p>
    <w:p w:rsidR="00E75404" w:rsidRDefault="00002978">
      <w:pPr>
        <w:ind w:firstLine="567"/>
        <w:jc w:val="both"/>
      </w:pPr>
      <w:r>
        <w:rPr>
          <w:bCs/>
        </w:rPr>
        <w:t>2.1.3. доставить г</w:t>
      </w:r>
      <w:r>
        <w:rPr>
          <w:bCs/>
        </w:rPr>
        <w:t>руз в пункт назначения и выдать его Получателю.</w:t>
      </w:r>
    </w:p>
    <w:p w:rsidR="00E75404" w:rsidRDefault="00002978">
      <w:pPr>
        <w:ind w:firstLine="567"/>
        <w:jc w:val="both"/>
      </w:pPr>
      <w:r>
        <w:rPr>
          <w:bCs/>
        </w:rPr>
        <w:t xml:space="preserve">2.1.4. </w:t>
      </w:r>
      <w:r>
        <w:rPr>
          <w:rFonts w:eastAsia="Lucida Sans Unicode"/>
          <w:kern w:val="2"/>
        </w:rPr>
        <w:t xml:space="preserve">Перевозчик обязуется привлекать к исполнению обязательств по Договору субподрядчиков/субисполнителей 1-го уровня, соответствующих критериям субъектов малого или среднего предпринимательства (далее – </w:t>
      </w:r>
      <w:r>
        <w:rPr>
          <w:rFonts w:eastAsia="Lucida Sans Unicode"/>
          <w:kern w:val="2"/>
        </w:rPr>
        <w:t>МСП),</w:t>
      </w:r>
      <w:r>
        <w:rPr>
          <w:bCs/>
        </w:rPr>
        <w:t xml:space="preserve"> </w:t>
      </w:r>
      <w:r>
        <w:rPr>
          <w:rFonts w:eastAsia="Lucida Sans Unicode"/>
          <w:kern w:val="2"/>
        </w:rPr>
        <w:t>определяемых в соответствии со ст. 4 Федерального закона от 24.07.2007 № 209-ФЗ «О развитии малого и среднего предпринимательства в Российской Федерации», в совокупности не менее чем на ___(___)  от общей стоимости товаров/работ/услуг по Договору. Пр</w:t>
      </w:r>
      <w:r>
        <w:rPr>
          <w:rFonts w:eastAsia="Lucida Sans Unicode"/>
          <w:kern w:val="2"/>
        </w:rPr>
        <w:t>и исполнении договора Перевозчик не позднее дня, следующего за днем заключения (подписания последней из сторон) договора с каждым соответствующим субподрядчиком/субисполнителем 1-го уровня, обязан предоставить Отправителю справку обо всех договорах, заключ</w:t>
      </w:r>
      <w:r>
        <w:rPr>
          <w:rFonts w:eastAsia="Lucida Sans Unicode"/>
          <w:kern w:val="2"/>
        </w:rPr>
        <w:t xml:space="preserve">енных в рамках исполнения настоящего Договора с субподрядчиками/субисполнителями 1-го уровня, являющимися МСП, составленную по форме приложения № 4 к Договору. В случае каких-либо изменений указанных сведений Перевозчик обязан предоставить соответствующую </w:t>
      </w:r>
      <w:r>
        <w:rPr>
          <w:rFonts w:eastAsia="Lucida Sans Unicode"/>
          <w:kern w:val="2"/>
        </w:rPr>
        <w:t xml:space="preserve">информацию не позднее 1 календарного дня после таких изменений. В случае неисполнения условия о привлечении к исполнению обязательств по Договору субподрядчиков/субисполнителей 1-го уровня, соответствующих критериям МСП, непредоставления (несвоевременного </w:t>
      </w:r>
      <w:r>
        <w:rPr>
          <w:rFonts w:eastAsia="Lucida Sans Unicode"/>
          <w:kern w:val="2"/>
        </w:rPr>
        <w:t>предоставления или предоставления неполной или недостоверной) информации и изменений к ней Отправитель вправе расторгнуть договор в одностороннем порядке и (или) требовать уплаты  штрафа в размере 1 % от стоимости договора (но не менее 7 000 рублей) за каж</w:t>
      </w:r>
      <w:r>
        <w:rPr>
          <w:rFonts w:eastAsia="Lucida Sans Unicode"/>
          <w:kern w:val="2"/>
        </w:rPr>
        <w:t>дый случай нарушения.</w:t>
      </w:r>
    </w:p>
    <w:p w:rsidR="00E75404" w:rsidRDefault="00002978">
      <w:pPr>
        <w:ind w:firstLine="567"/>
        <w:jc w:val="both"/>
      </w:pPr>
      <w:r>
        <w:t>2.1.5. При заключении Договора Перевозчик обязан предоставить Отправителю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w:t>
      </w:r>
      <w:r>
        <w:t>кам «фирм-однодневок», по форме согласно Приложению № 5 к настоящему Договору.</w:t>
      </w:r>
    </w:p>
    <w:p w:rsidR="00E75404" w:rsidRDefault="00002978">
      <w:pPr>
        <w:ind w:firstLine="567"/>
        <w:jc w:val="both"/>
      </w:pPr>
      <w:r>
        <w:rPr>
          <w:bCs/>
        </w:rPr>
        <w:t>2.2. Отправитель обязан:</w:t>
      </w:r>
    </w:p>
    <w:p w:rsidR="00E75404" w:rsidRDefault="00002978">
      <w:pPr>
        <w:ind w:firstLine="567"/>
        <w:jc w:val="both"/>
      </w:pPr>
      <w:r>
        <w:rPr>
          <w:bCs/>
        </w:rPr>
        <w:t>2.2.1. до прибытия транспортных средств вместо передачи подготовить груз к перевозке (подготовить перевозочные документы и т.п.).</w:t>
      </w:r>
    </w:p>
    <w:p w:rsidR="00E75404" w:rsidRDefault="00002978">
      <w:pPr>
        <w:ind w:firstLine="567"/>
        <w:jc w:val="both"/>
      </w:pPr>
      <w:r>
        <w:rPr>
          <w:bCs/>
        </w:rPr>
        <w:t>2.2.2. обеспечить прин</w:t>
      </w:r>
      <w:r>
        <w:rPr>
          <w:bCs/>
        </w:rPr>
        <w:t>ятие Получателем груза в срок, указанный в п. 2.1.3. настоящего Договора.</w:t>
      </w:r>
    </w:p>
    <w:p w:rsidR="00E75404" w:rsidRDefault="00E75404">
      <w:pPr>
        <w:ind w:firstLine="567"/>
        <w:jc w:val="both"/>
      </w:pPr>
    </w:p>
    <w:p w:rsidR="00E75404" w:rsidRDefault="00002978">
      <w:pPr>
        <w:ind w:left="357"/>
        <w:jc w:val="center"/>
        <w:rPr>
          <w:b/>
          <w:bCs/>
        </w:rPr>
      </w:pPr>
      <w:r>
        <w:rPr>
          <w:b/>
          <w:bCs/>
          <w:color w:val="002060"/>
        </w:rPr>
        <w:t>3. ЦЕНА ДОГОВОРА И ПОРЯДОК РАСЧЕТОВ</w:t>
      </w:r>
    </w:p>
    <w:p w:rsidR="00E75404" w:rsidRDefault="00002978">
      <w:pPr>
        <w:pStyle w:val="20"/>
        <w:jc w:val="both"/>
        <w:rPr>
          <w:sz w:val="20"/>
        </w:rPr>
      </w:pPr>
      <w:r>
        <w:rPr>
          <w:bCs/>
          <w:color w:val="auto"/>
          <w:sz w:val="20"/>
        </w:rPr>
        <w:t>3.1.  Цена Договора должны быть выражена (номинирована) в рублях Российской Федерации.</w:t>
      </w:r>
    </w:p>
    <w:p w:rsidR="00E75404" w:rsidRDefault="00002978">
      <w:pPr>
        <w:pStyle w:val="20"/>
        <w:jc w:val="both"/>
        <w:rPr>
          <w:sz w:val="20"/>
        </w:rPr>
      </w:pPr>
      <w:r>
        <w:rPr>
          <w:bCs/>
          <w:color w:val="auto"/>
          <w:sz w:val="20"/>
        </w:rPr>
        <w:lastRenderedPageBreak/>
        <w:t xml:space="preserve">Ориентировочная цена договора за перевозку составляет </w:t>
      </w:r>
      <w:r>
        <w:rPr>
          <w:b/>
          <w:bCs/>
          <w:color w:val="auto"/>
          <w:sz w:val="20"/>
        </w:rPr>
        <w:t>____</w:t>
      </w:r>
      <w:r>
        <w:rPr>
          <w:b/>
          <w:bCs/>
          <w:color w:val="auto"/>
          <w:sz w:val="20"/>
        </w:rPr>
        <w:t>____ (_______________) руб.</w:t>
      </w:r>
      <w:r>
        <w:rPr>
          <w:bCs/>
          <w:color w:val="auto"/>
          <w:sz w:val="20"/>
        </w:rPr>
        <w:t xml:space="preserve">, в том числе НДС (__%) в размере _________ (______________) /НДС не предусмотрен согласно  Приложению № 1 к Договору. </w:t>
      </w:r>
    </w:p>
    <w:p w:rsidR="00E75404" w:rsidRDefault="00002978">
      <w:pPr>
        <w:pStyle w:val="20"/>
        <w:jc w:val="both"/>
        <w:rPr>
          <w:sz w:val="20"/>
        </w:rPr>
      </w:pPr>
      <w:r>
        <w:rPr>
          <w:bCs/>
          <w:color w:val="auto"/>
          <w:sz w:val="20"/>
        </w:rPr>
        <w:t xml:space="preserve">3.2. Оплата производится </w:t>
      </w:r>
      <w:r>
        <w:rPr>
          <w:bCs/>
          <w:sz w:val="20"/>
        </w:rPr>
        <w:t>путем перечисления денежных средств</w:t>
      </w:r>
      <w:r>
        <w:rPr>
          <w:bCs/>
          <w:sz w:val="20"/>
        </w:rPr>
        <w:t xml:space="preserve"> </w:t>
      </w:r>
      <w:r>
        <w:rPr>
          <w:b/>
          <w:bCs/>
          <w:sz w:val="20"/>
        </w:rPr>
        <w:t>в течение 7 (семи) рабочих дней</w:t>
      </w:r>
      <w:r>
        <w:rPr>
          <w:bCs/>
          <w:sz w:val="20"/>
        </w:rPr>
        <w:t xml:space="preserve"> с даты подписания товарно-транспортной накладной, акта сдачи-приемки груза на основании счета / УПД, выставленного Перевозчиком, с приложением оригиналов ТТН и оформленным реестром перевозок;</w:t>
      </w:r>
    </w:p>
    <w:p w:rsidR="00E75404" w:rsidRDefault="00002978">
      <w:pPr>
        <w:ind w:firstLine="567"/>
        <w:jc w:val="both"/>
      </w:pPr>
      <w:r>
        <w:rPr>
          <w:bCs/>
        </w:rPr>
        <w:t>Расчет производится по фактически выполненным объемам перевозок</w:t>
      </w:r>
      <w:r>
        <w:rPr>
          <w:bCs/>
        </w:rPr>
        <w:t xml:space="preserve"> груза на основании счета, выставленного Перевозчиком (счета-фактуры / УПД) с приложением акта выполненных работ/оказанных услуг и прилагаемого реестра транспортных (судовых) накладных (Приложение № 6 к Договору) с оригиналами первичных документов (СН).</w:t>
      </w:r>
    </w:p>
    <w:p w:rsidR="00E75404" w:rsidRDefault="00002978">
      <w:pPr>
        <w:ind w:firstLine="567"/>
        <w:jc w:val="both"/>
      </w:pPr>
      <w:r>
        <w:rPr>
          <w:bCs/>
        </w:rPr>
        <w:t>3.</w:t>
      </w:r>
      <w:r>
        <w:rPr>
          <w:bCs/>
        </w:rPr>
        <w:t xml:space="preserve">3. </w:t>
      </w:r>
      <w:r>
        <w:rPr>
          <w:bCs/>
        </w:rPr>
        <w:t>Отправитель вправе произвести сальдо взаимных обязательств сторон путем уменьшения сумм причитающих Перевозчику платежей по Договору, а также по взаимосвязанным договорам (цепочке договоров), в рамках единого комплекса хозяйственных взаимоотношений стор</w:t>
      </w:r>
      <w:r>
        <w:rPr>
          <w:bCs/>
        </w:rPr>
        <w:t>он, направленных на исполнение Договора,  на суммы задолженности Перевозчика перед Отправителем, в том числе (</w:t>
      </w:r>
      <w:r>
        <w:rPr>
          <w:bCs/>
        </w:rPr>
        <w:t>включая, но не ограничиваясь), суммы неустоек (пени, штрафы) за неисполнение и /или ненадлежащее исполнение обязательств по Договору, устранению о</w:t>
      </w:r>
      <w:r>
        <w:rPr>
          <w:bCs/>
        </w:rPr>
        <w:t xml:space="preserve">казанных услуг. </w:t>
      </w:r>
    </w:p>
    <w:p w:rsidR="00E75404" w:rsidRDefault="00002978">
      <w:pPr>
        <w:ind w:firstLine="567"/>
        <w:jc w:val="both"/>
      </w:pPr>
      <w:r>
        <w:rPr>
          <w:bCs/>
        </w:rPr>
        <w:t>Отправитель направляет Перевозчику уведомление о проведении сальдо взаимных обязательств Сторон по Договору.</w:t>
      </w:r>
    </w:p>
    <w:p w:rsidR="00E75404" w:rsidRDefault="00002978">
      <w:pPr>
        <w:pStyle w:val="30"/>
        <w:rPr>
          <w:sz w:val="20"/>
        </w:rPr>
      </w:pPr>
      <w:r>
        <w:rPr>
          <w:bCs/>
          <w:sz w:val="20"/>
        </w:rPr>
        <w:t xml:space="preserve">3.4. </w:t>
      </w:r>
      <w:r>
        <w:rPr>
          <w:sz w:val="20"/>
        </w:rPr>
        <w:t>Обязательства по оплате считаются выполненными с даты списания денежных средств с расчетного счета Отправителя.</w:t>
      </w:r>
    </w:p>
    <w:p w:rsidR="00E75404" w:rsidRDefault="00002978">
      <w:pPr>
        <w:pStyle w:val="30"/>
        <w:rPr>
          <w:sz w:val="20"/>
        </w:rPr>
      </w:pPr>
      <w:r>
        <w:rPr>
          <w:sz w:val="20"/>
        </w:rPr>
        <w:t>3.5. В случае</w:t>
      </w:r>
      <w:r>
        <w:rPr>
          <w:sz w:val="20"/>
        </w:rPr>
        <w:t xml:space="preserve"> выставления Перевозчиком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w:t>
      </w:r>
      <w:r>
        <w:rPr>
          <w:sz w:val="20"/>
        </w:rPr>
        <w:t>ого Договором платежа, такой счет к оплате не принимается и подлежит замене Перевозчиком независимо от его фактического вручения Отправителю.  В случае выставления Перевозчиком счета позднее, чем за 10 (десять) календарных дней до предусмотренной Договором</w:t>
      </w:r>
      <w:r>
        <w:rPr>
          <w:sz w:val="20"/>
        </w:rPr>
        <w:t xml:space="preserve"> даты платежа, оплата осуществляется в течение 10 (десяти) календарных дней с даты фактического получения счета Отправителем.</w:t>
      </w:r>
    </w:p>
    <w:p w:rsidR="00E75404" w:rsidRDefault="00002978">
      <w:pPr>
        <w:shd w:val="clear" w:color="auto" w:fill="FFFFFF"/>
        <w:ind w:firstLine="567"/>
        <w:jc w:val="both"/>
      </w:pPr>
      <w:r>
        <w:t>3.6. Перевозчик обязан представить Отправителю счет-фактуру / УПД, выставленный в сроки и оформленный в порядке, установленном зак</w:t>
      </w:r>
      <w:r>
        <w:t>онодательством РФ.</w:t>
      </w:r>
    </w:p>
    <w:p w:rsidR="00E75404" w:rsidRDefault="00002978">
      <w:pPr>
        <w:shd w:val="clear" w:color="auto" w:fill="FFFFFF"/>
        <w:ind w:firstLine="567"/>
        <w:jc w:val="both"/>
      </w:pPr>
      <w:r>
        <w:t>В случае нарушения Перевозчиком данного требования он обязан произвести замену счета-фактуры / УПД в течение 3 рабочих дней с даты получения соответствующего письменного требования Отправителя.</w:t>
      </w:r>
    </w:p>
    <w:p w:rsidR="00E75404" w:rsidRDefault="00002978">
      <w:pPr>
        <w:pStyle w:val="30"/>
        <w:rPr>
          <w:sz w:val="20"/>
        </w:rPr>
      </w:pPr>
      <w:r>
        <w:rPr>
          <w:sz w:val="20"/>
        </w:rPr>
        <w:t>3.7. Счет-фактура / УПД должен быть оформле</w:t>
      </w:r>
      <w:r>
        <w:rPr>
          <w:sz w:val="20"/>
        </w:rPr>
        <w:t>н в соответствии с требованиями законодательства РФ. В случае если счет-фактура / УПД будет оформлен с нарушениями требований действующего законодательства, Отправитель имеет право не производить окончательный расчет за оказанные услуги до получения исправ</w:t>
      </w:r>
      <w:r>
        <w:rPr>
          <w:sz w:val="20"/>
        </w:rPr>
        <w:t>ленного счета-фактуры / УПД.</w:t>
      </w:r>
    </w:p>
    <w:p w:rsidR="00E75404" w:rsidRDefault="00002978">
      <w:pPr>
        <w:pStyle w:val="30"/>
        <w:rPr>
          <w:sz w:val="20"/>
        </w:rPr>
      </w:pPr>
      <w:r>
        <w:rPr>
          <w:sz w:val="20"/>
        </w:rPr>
        <w:t>Стороны считают предоставление надлежаще оформленных счетов-фактур / УПД  существенным условием договора.</w:t>
      </w:r>
    </w:p>
    <w:p w:rsidR="00E75404" w:rsidRDefault="00002978">
      <w:pPr>
        <w:pStyle w:val="30"/>
        <w:rPr>
          <w:sz w:val="20"/>
        </w:rPr>
      </w:pPr>
      <w:r>
        <w:rPr>
          <w:sz w:val="20"/>
        </w:rPr>
        <w:t>3.8. Форма оплаты по настоящему договору – безналичный расчет, осуществляется перечислением денежных средств на расчетный</w:t>
      </w:r>
      <w:r>
        <w:rPr>
          <w:sz w:val="20"/>
        </w:rPr>
        <w:t xml:space="preserve"> счет Перевозчика, указанный в Договоре.</w:t>
      </w:r>
    </w:p>
    <w:p w:rsidR="00E75404" w:rsidRDefault="00002978">
      <w:pPr>
        <w:pStyle w:val="30"/>
        <w:rPr>
          <w:sz w:val="20"/>
        </w:rPr>
      </w:pPr>
      <w:r>
        <w:rPr>
          <w:sz w:val="20"/>
        </w:rPr>
        <w:t>3.9. Расчеты по Договору должны осуществляться в валюте Российской Федерации.</w:t>
      </w:r>
    </w:p>
    <w:p w:rsidR="00E75404" w:rsidRDefault="00002978">
      <w:pPr>
        <w:pStyle w:val="30"/>
        <w:rPr>
          <w:sz w:val="20"/>
        </w:rPr>
      </w:pPr>
      <w:r>
        <w:rPr>
          <w:sz w:val="20"/>
        </w:rPr>
        <w:t>3.10. Индексация цены Договора не предусматривается.</w:t>
      </w:r>
    </w:p>
    <w:p w:rsidR="00E75404" w:rsidRDefault="00002978">
      <w:pPr>
        <w:pStyle w:val="30"/>
        <w:rPr>
          <w:sz w:val="20"/>
        </w:rPr>
      </w:pPr>
      <w:r>
        <w:rPr>
          <w:sz w:val="20"/>
        </w:rPr>
        <w:t xml:space="preserve">3.11. </w:t>
      </w:r>
      <w:r>
        <w:rPr>
          <w:sz w:val="20"/>
          <w:lang w:eastAsia="en-US"/>
        </w:rPr>
        <w:t>Изменение стоимости Товара по Договору не требует заключения дополнительного с</w:t>
      </w:r>
      <w:r>
        <w:rPr>
          <w:sz w:val="20"/>
          <w:lang w:eastAsia="en-US"/>
        </w:rPr>
        <w:t>оглашения к Договору только в случае, когда оно вызвано изменением ставки российского НДС.</w:t>
      </w:r>
    </w:p>
    <w:p w:rsidR="00E75404" w:rsidRDefault="00E75404">
      <w:pPr>
        <w:pStyle w:val="30"/>
        <w:jc w:val="center"/>
        <w:rPr>
          <w:sz w:val="20"/>
        </w:rPr>
      </w:pPr>
    </w:p>
    <w:p w:rsidR="00E75404" w:rsidRDefault="00002978">
      <w:pPr>
        <w:ind w:left="360"/>
        <w:jc w:val="center"/>
        <w:rPr>
          <w:b/>
          <w:bCs/>
        </w:rPr>
      </w:pPr>
      <w:r>
        <w:rPr>
          <w:b/>
          <w:bCs/>
          <w:color w:val="002060"/>
        </w:rPr>
        <w:t>4. ОТВЕТСТВЕННОСТЬ СТОРОН</w:t>
      </w:r>
    </w:p>
    <w:p w:rsidR="00E75404" w:rsidRDefault="00002978">
      <w:pPr>
        <w:ind w:firstLine="567"/>
        <w:jc w:val="both"/>
      </w:pPr>
      <w:r>
        <w:rPr>
          <w:bCs/>
        </w:rPr>
        <w:t xml:space="preserve">4.1. Любая из сторон настоящего Договора, не исполнившая обязательства по Договору или исполнившая их ненадлежащим образом, несет </w:t>
      </w:r>
      <w:r>
        <w:rPr>
          <w:bCs/>
        </w:rPr>
        <w:t>ответственность при наличии вины (умысла или неосторожности) в рамках существующего законодательства.</w:t>
      </w:r>
    </w:p>
    <w:p w:rsidR="00E75404" w:rsidRDefault="00002978">
      <w:pPr>
        <w:ind w:firstLine="567"/>
        <w:jc w:val="both"/>
      </w:pPr>
      <w:r>
        <w:rPr>
          <w:bCs/>
        </w:rPr>
        <w:t>4.2. Отсутствие вины за неисполнение или ненадлежащее исполнение обязательств по договору доказывается стороной, нарушившей обязательства.</w:t>
      </w:r>
    </w:p>
    <w:p w:rsidR="00E75404" w:rsidRDefault="00002978">
      <w:pPr>
        <w:ind w:right="-2" w:firstLine="567"/>
        <w:jc w:val="both"/>
      </w:pPr>
      <w:r>
        <w:rPr>
          <w:bCs/>
        </w:rPr>
        <w:t>4.3. Перевозчик</w:t>
      </w:r>
      <w:r>
        <w:rPr>
          <w:bCs/>
        </w:rPr>
        <w:t xml:space="preserve"> несет ответственность:</w:t>
      </w:r>
    </w:p>
    <w:p w:rsidR="00E75404" w:rsidRDefault="00002978">
      <w:pPr>
        <w:ind w:right="-2" w:firstLine="567"/>
        <w:jc w:val="both"/>
      </w:pPr>
      <w:r>
        <w:rPr>
          <w:bCs/>
        </w:rPr>
        <w:t>4.3.1. за необеспечение сохранности перевозимого груза (утрату) Перевозчик принимает меры по возврату груза, а если это невозможно выполнить, возмещает Отправителю стоимость груза по коммерческой цене в пункте назначения, определяем</w:t>
      </w:r>
      <w:r>
        <w:rPr>
          <w:bCs/>
        </w:rPr>
        <w:t xml:space="preserve">ой Отправителем. </w:t>
      </w:r>
      <w:r>
        <w:t xml:space="preserve">Перевозчик наряду с возмещением ущерба, вызванного утратой или недостачей перевозимого груза, возвращает Отправителю плату, полученную за перевозку груза. </w:t>
      </w:r>
      <w:r>
        <w:rPr>
          <w:bCs/>
        </w:rPr>
        <w:t>Недоставленный в течение 30 (тридцати) календарных дней груз считается утраченным.</w:t>
      </w:r>
    </w:p>
    <w:p w:rsidR="00E75404" w:rsidRDefault="00002978">
      <w:pPr>
        <w:ind w:firstLine="567"/>
        <w:jc w:val="both"/>
        <w:outlineLvl w:val="1"/>
      </w:pPr>
      <w:r>
        <w:rPr>
          <w:bCs/>
        </w:rPr>
        <w:t>4</w:t>
      </w:r>
      <w:r>
        <w:rPr>
          <w:bCs/>
        </w:rPr>
        <w:t xml:space="preserve">.3.2. В случае </w:t>
      </w:r>
      <w:r>
        <w:t>повреждения (порчи) груза Перевозчик несет ответственность в размере суммы, на которую понизилась стоимость груза, при невозможности восстановления поврежденного груза - в размере стоимости груза по коммерческой цене пункта наз</w:t>
      </w:r>
      <w:r>
        <w:t>начения. Перев</w:t>
      </w:r>
      <w:r>
        <w:t>озч</w:t>
      </w:r>
      <w:r>
        <w:t>ик наряду с возмещением ущерба, вызванного повреждением перевозимого груза, возвращает Отправителю плату, полученную за перевозку груза.</w:t>
      </w:r>
    </w:p>
    <w:p w:rsidR="00E75404" w:rsidRDefault="00002978">
      <w:pPr>
        <w:ind w:firstLine="567"/>
        <w:jc w:val="both"/>
        <w:outlineLvl w:val="1"/>
      </w:pPr>
      <w:r>
        <w:lastRenderedPageBreak/>
        <w:t>4.3.3. В случае нарушения Перевозчиком обязательств по перевозке груза, а также в случае несвоевременного устранения</w:t>
      </w:r>
      <w:r>
        <w:t xml:space="preserve"> выявленных недостатков услуг по перевозке груза Отправитель вправе потребовать уплаты Перевозчиком неустойки в размере 0,1 (ноль целых и одна десятая) % от цены договора за каждый день просрочки.</w:t>
      </w:r>
    </w:p>
    <w:p w:rsidR="00E75404" w:rsidRDefault="00002978">
      <w:pPr>
        <w:ind w:firstLine="567"/>
        <w:jc w:val="both"/>
        <w:outlineLvl w:val="1"/>
      </w:pPr>
      <w:r>
        <w:t>4.3.4. В случае несвоевременного устранения Перевозчиком вы</w:t>
      </w:r>
      <w:r>
        <w:t>явленных недостатков груза, Отправитель вправе потребовать уплаты Перевозчиком:</w:t>
      </w:r>
    </w:p>
    <w:p w:rsidR="00E75404" w:rsidRDefault="00002978">
      <w:pPr>
        <w:ind w:firstLine="567"/>
        <w:jc w:val="both"/>
        <w:outlineLvl w:val="1"/>
      </w:pPr>
      <w:r>
        <w:t>-неустойки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груза, вли</w:t>
      </w:r>
      <w:r>
        <w:t>яющих на возможность эксплуатации (использования) товара в целом;</w:t>
      </w:r>
    </w:p>
    <w:p w:rsidR="00E75404" w:rsidRDefault="00002978">
      <w:pPr>
        <w:ind w:firstLine="567"/>
        <w:jc w:val="both"/>
        <w:outlineLvl w:val="1"/>
      </w:pPr>
      <w:r>
        <w:t>-неустойки в размере 0,1 (ноль целых и одна десятая) процента от стоимости некачественного груза за каждый день просрочки в случае несвоевременного устранения выявленных недостатков груза, н</w:t>
      </w:r>
      <w:r>
        <w:t>е влияющих на возможность эксплуатации (использования) груза в целом.</w:t>
      </w:r>
    </w:p>
    <w:p w:rsidR="00E75404" w:rsidRDefault="00002978">
      <w:pPr>
        <w:ind w:firstLine="567"/>
        <w:jc w:val="both"/>
      </w:pPr>
      <w:r>
        <w:rPr>
          <w:rFonts w:eastAsia="Calibri"/>
          <w:lang w:eastAsia="en-US"/>
        </w:rPr>
        <w:t xml:space="preserve">4.4. </w:t>
      </w:r>
      <w:r>
        <w:rPr>
          <w:color w:val="000000"/>
        </w:rPr>
        <w:t>Если в результате составления и выставления Перевозчиком счетов-фактур / УПД с нарушением порядка и требований, установленных законодательством Российской Федерации, Отправитель пон</w:t>
      </w:r>
      <w:r>
        <w:rPr>
          <w:color w:val="000000"/>
        </w:rPr>
        <w:t>ес расходы, связанные с начислением налоговыми органами по такому основанию сумм налога на добавленную стоимость, пеней и налоговых санкций, Перевозчик обязан компенсировать Отправителю сумму таких расходов. Основанием для компенсации являются решения нало</w:t>
      </w:r>
      <w:r>
        <w:rPr>
          <w:color w:val="000000"/>
        </w:rPr>
        <w:t>говых органов, вынесенные по итогам проведения мероприятий налогового контроля. Сумма расходов компенсируется Перевозчиком в течение 10 (десяти) рабочих дней с даты получения соответствующего письменного требования Отправителя.</w:t>
      </w:r>
    </w:p>
    <w:p w:rsidR="00E75404" w:rsidRDefault="00002978">
      <w:pPr>
        <w:shd w:val="clear" w:color="auto" w:fill="FFFFFF"/>
        <w:tabs>
          <w:tab w:val="left" w:pos="9639"/>
        </w:tabs>
        <w:ind w:firstLine="567"/>
        <w:jc w:val="both"/>
      </w:pPr>
      <w:r>
        <w:rPr>
          <w:color w:val="000000"/>
        </w:rPr>
        <w:t>В случае нарушения Перевозчи</w:t>
      </w:r>
      <w:r>
        <w:rPr>
          <w:color w:val="000000"/>
        </w:rPr>
        <w:t>ком сроков предоставления счетов-фактур / УПД, установленных п. 3.6 Договора, Отправитель вправе требовать уплаты Поставщиком штрафа в размере 50 000 (Пятидесяти тысяч) рублей за каждый случай нарушения.</w:t>
      </w:r>
    </w:p>
    <w:p w:rsidR="00E75404" w:rsidRDefault="00002978">
      <w:pPr>
        <w:shd w:val="clear" w:color="auto" w:fill="FFFFFF"/>
        <w:tabs>
          <w:tab w:val="left" w:pos="9639"/>
        </w:tabs>
        <w:ind w:firstLine="567"/>
        <w:jc w:val="both"/>
      </w:pPr>
      <w:r>
        <w:t>4.5. В случае нарушения Отправителем сроков оплаты П</w:t>
      </w:r>
      <w:r>
        <w:t>еревозчик вправе требовать уплаты Отправителем исключительной неустойки в размере 0,1 (ноль целых и одна десятая) % от несвоевременно оплаченной суммы за каждый день просрочки, начиная с 31 (тридцать первого) календарного дня просрочки (неустойка с 1 по 30</w:t>
      </w:r>
      <w:r>
        <w:t xml:space="preserve"> день просрочки не начисляется).</w:t>
      </w:r>
    </w:p>
    <w:p w:rsidR="00E75404" w:rsidRDefault="00002978">
      <w:pPr>
        <w:shd w:val="clear" w:color="auto" w:fill="FFFFFF"/>
        <w:tabs>
          <w:tab w:val="left" w:pos="9639"/>
        </w:tabs>
        <w:ind w:firstLine="567"/>
        <w:jc w:val="both"/>
      </w:pPr>
      <w:r>
        <w:t>4.6. Уплата неустойки не освобождает Стороны от выполнения своих обязательств по настоящему Договору.</w:t>
      </w:r>
    </w:p>
    <w:p w:rsidR="00E75404" w:rsidRDefault="00002978">
      <w:pPr>
        <w:pStyle w:val="afa"/>
        <w:ind w:left="0"/>
        <w:jc w:val="both"/>
        <w:rPr>
          <w:sz w:val="20"/>
          <w:szCs w:val="20"/>
        </w:rPr>
      </w:pPr>
      <w:r>
        <w:rPr>
          <w:sz w:val="20"/>
          <w:szCs w:val="20"/>
        </w:rPr>
        <w:t>4.7. Уступка, передача прав (требований) принадлежащих Перевозчику на основании Договор, допускается только с предварител</w:t>
      </w:r>
      <w:r>
        <w:rPr>
          <w:sz w:val="20"/>
          <w:szCs w:val="20"/>
        </w:rPr>
        <w:t>ьного письменного согласия Отправителя.</w:t>
      </w:r>
    </w:p>
    <w:p w:rsidR="00E75404" w:rsidRDefault="00E75404">
      <w:pPr>
        <w:ind w:firstLine="567"/>
        <w:jc w:val="both"/>
        <w:outlineLvl w:val="1"/>
      </w:pPr>
    </w:p>
    <w:p w:rsidR="00E75404" w:rsidRDefault="00002978">
      <w:pPr>
        <w:jc w:val="center"/>
        <w:rPr>
          <w:b/>
          <w:bCs/>
        </w:rPr>
      </w:pPr>
      <w:r>
        <w:rPr>
          <w:b/>
          <w:bCs/>
          <w:color w:val="002060"/>
        </w:rPr>
        <w:t>5. ПОРЯДОК РАЗРЕШЕНИЯ СПОРОВ</w:t>
      </w:r>
    </w:p>
    <w:p w:rsidR="00E75404" w:rsidRDefault="00002978">
      <w:pPr>
        <w:ind w:firstLine="567"/>
        <w:jc w:val="both"/>
      </w:pPr>
      <w:r>
        <w:t xml:space="preserve">5.1. </w:t>
      </w:r>
      <w:r>
        <w:rPr>
          <w:rFonts w:eastAsia="BatangChe"/>
        </w:rPr>
        <w:t>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w:t>
      </w:r>
      <w:r>
        <w:rPr>
          <w:rFonts w:eastAsia="BatangChe"/>
        </w:rPr>
        <w:t>оченным лицом.</w:t>
      </w:r>
    </w:p>
    <w:p w:rsidR="00E75404" w:rsidRDefault="00002978">
      <w:pPr>
        <w:ind w:firstLine="567"/>
        <w:jc w:val="both"/>
      </w:pPr>
      <w:r>
        <w:t xml:space="preserve">5.2. </w:t>
      </w:r>
      <w:r>
        <w:rPr>
          <w:rFonts w:eastAsia="BatangChe"/>
        </w:rPr>
        <w:t>Претензия влечет гражданско-правовые последствия для адресата с момента доставки ему или его представителю.</w:t>
      </w:r>
    </w:p>
    <w:p w:rsidR="00E75404" w:rsidRDefault="00002978">
      <w:pPr>
        <w:ind w:firstLine="567"/>
        <w:jc w:val="both"/>
      </w:pPr>
      <w:r>
        <w:rPr>
          <w:rFonts w:eastAsia="BatangChe"/>
        </w:rPr>
        <w:t>5.3. Претензия считается доставленной, если она:</w:t>
      </w:r>
    </w:p>
    <w:p w:rsidR="00E75404" w:rsidRDefault="00002978">
      <w:pPr>
        <w:ind w:firstLine="567"/>
        <w:jc w:val="both"/>
      </w:pPr>
      <w:r>
        <w:rPr>
          <w:rFonts w:eastAsia="BatangChe"/>
        </w:rPr>
        <w:t xml:space="preserve">- поступила адресату, но по зависящим от него обстоятельствам не была вручена </w:t>
      </w:r>
      <w:r>
        <w:rPr>
          <w:rFonts w:eastAsia="BatangChe"/>
        </w:rPr>
        <w:t>или адресат не ознакомился с ней;</w:t>
      </w:r>
    </w:p>
    <w:p w:rsidR="00E75404" w:rsidRDefault="00002978">
      <w:pPr>
        <w:ind w:firstLine="567"/>
        <w:jc w:val="both"/>
      </w:pPr>
      <w:r>
        <w:rPr>
          <w:rFonts w:eastAsia="BatangChe"/>
        </w:rPr>
        <w:t>- доставлена по адресу, указанному в ЕГРЮЛ или названному самим адресатом, даже если последний не находится по данному адресу.</w:t>
      </w:r>
    </w:p>
    <w:p w:rsidR="00E75404" w:rsidRDefault="00002978">
      <w:pPr>
        <w:ind w:firstLine="567"/>
        <w:jc w:val="both"/>
      </w:pPr>
      <w:r>
        <w:rPr>
          <w:rFonts w:eastAsia="BatangChe"/>
        </w:rPr>
        <w:t>5.4. К претензии должны быть приложены документы, обосновывающие предъявленные заинтересованной</w:t>
      </w:r>
      <w:r>
        <w:rPr>
          <w:rFonts w:eastAsia="BatangChe"/>
        </w:rPr>
        <w:t xml:space="preserve">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w:t>
      </w:r>
    </w:p>
    <w:p w:rsidR="00E75404" w:rsidRDefault="00002978">
      <w:pPr>
        <w:ind w:firstLine="567"/>
        <w:jc w:val="both"/>
      </w:pPr>
      <w:r>
        <w:rPr>
          <w:rFonts w:eastAsia="BatangChe"/>
        </w:rPr>
        <w:t>5.5. Сторона, которой направлена претензия,</w:t>
      </w:r>
      <w:r>
        <w:rPr>
          <w:rFonts w:eastAsia="BatangChe"/>
        </w:rPr>
        <w:t xml:space="preserve">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rsidR="00E75404" w:rsidRDefault="00002978">
      <w:pPr>
        <w:ind w:firstLine="567"/>
        <w:jc w:val="both"/>
      </w:pPr>
      <w:r>
        <w:rPr>
          <w:rFonts w:eastAsia="BatangChe"/>
        </w:rPr>
        <w:t>5.6. В случае неурегулирования разногласий в претензионном порядке, а также в с</w:t>
      </w:r>
      <w:r>
        <w:rPr>
          <w:rFonts w:eastAsia="BatangChe"/>
        </w:rPr>
        <w:t>лучае неполучения ответа на претензию в течение срока, указанного в настоящем пункте Договора, спор передается на рассмотрение суда.</w:t>
      </w:r>
    </w:p>
    <w:p w:rsidR="00E75404" w:rsidRDefault="00002978">
      <w:pPr>
        <w:ind w:firstLine="567"/>
        <w:jc w:val="both"/>
      </w:pPr>
      <w:r>
        <w:rPr>
          <w:rFonts w:eastAsia="BatangChe"/>
        </w:rPr>
        <w:t>5.7. Все неурегулированные путем переговоров споры, связанные с заключением, толкованием, исполнением, изменением и расторж</w:t>
      </w:r>
      <w:r>
        <w:rPr>
          <w:rFonts w:eastAsia="BatangChe"/>
        </w:rPr>
        <w:t>ением Договора передаются в Арбитражный суд Республики Саха (Якутия).</w:t>
      </w:r>
    </w:p>
    <w:p w:rsidR="00E75404" w:rsidRDefault="00E75404">
      <w:pPr>
        <w:ind w:right="170"/>
        <w:jc w:val="both"/>
      </w:pPr>
    </w:p>
    <w:p w:rsidR="00E75404" w:rsidRDefault="00002978">
      <w:pPr>
        <w:jc w:val="center"/>
        <w:rPr>
          <w:b/>
          <w:bCs/>
        </w:rPr>
      </w:pPr>
      <w:r>
        <w:rPr>
          <w:b/>
          <w:bCs/>
          <w:color w:val="002060"/>
        </w:rPr>
        <w:t>6. ИЗМЕНЕНИЕ ИЛИ ДОПОЛНЕНИЕ ДОГОВОРА</w:t>
      </w:r>
    </w:p>
    <w:p w:rsidR="00E75404" w:rsidRDefault="00002978">
      <w:pPr>
        <w:ind w:firstLine="567"/>
        <w:jc w:val="both"/>
      </w:pPr>
      <w:r>
        <w:rPr>
          <w:bCs/>
        </w:rPr>
        <w:t>6.1. Настоящий Договор может быть изменен или дополнен сторонами в период его действия на основе их взаимного согласия и наличия объективных причин,</w:t>
      </w:r>
      <w:r>
        <w:rPr>
          <w:bCs/>
        </w:rPr>
        <w:t xml:space="preserve"> вызвавших такие действия сторон.</w:t>
      </w:r>
    </w:p>
    <w:p w:rsidR="00E75404" w:rsidRDefault="00002978">
      <w:pPr>
        <w:ind w:firstLine="567"/>
        <w:jc w:val="both"/>
      </w:pPr>
      <w:r>
        <w:rPr>
          <w:bCs/>
        </w:rPr>
        <w:t>6.2. Последствия изменения или дополнения настоящего Договора определяются взаимным соглашением сторон или судом по требованию любой из сторон договора перевозки груза.</w:t>
      </w:r>
    </w:p>
    <w:p w:rsidR="00E75404" w:rsidRDefault="00002978">
      <w:pPr>
        <w:spacing w:after="240"/>
        <w:ind w:firstLine="567"/>
        <w:jc w:val="both"/>
      </w:pPr>
      <w:r>
        <w:rPr>
          <w:bCs/>
        </w:rPr>
        <w:t>6.3. Любые соглашения сторон по изменению или дополне</w:t>
      </w:r>
      <w:r>
        <w:rPr>
          <w:bCs/>
        </w:rPr>
        <w:t>нию условий настоящего Договора имеют силу в том случае, если они оформлены в письменном виде, подписаны сторонами Договора и скреплены печатями сторон.</w:t>
      </w:r>
    </w:p>
    <w:p w:rsidR="00E75404" w:rsidRDefault="00002978">
      <w:pPr>
        <w:spacing w:after="240"/>
        <w:ind w:firstLine="567"/>
        <w:jc w:val="center"/>
        <w:rPr>
          <w:b/>
          <w:bCs/>
        </w:rPr>
      </w:pPr>
      <w:r>
        <w:rPr>
          <w:b/>
          <w:bCs/>
        </w:rPr>
        <w:t xml:space="preserve">7. </w:t>
      </w:r>
      <w:r>
        <w:rPr>
          <w:b/>
          <w:bCs/>
          <w:color w:val="002060"/>
        </w:rPr>
        <w:t>ВОЗМОЖНОСТЬ И ПОРЯДОК РАСТОРЖЕНИЯ ДОГОВОРА</w:t>
      </w:r>
    </w:p>
    <w:p w:rsidR="00E75404" w:rsidRDefault="00002978">
      <w:pPr>
        <w:ind w:firstLine="567"/>
        <w:jc w:val="both"/>
      </w:pPr>
      <w:r>
        <w:rPr>
          <w:bCs/>
        </w:rPr>
        <w:lastRenderedPageBreak/>
        <w:t>7.1. Договор может быть расторгнут:</w:t>
      </w:r>
    </w:p>
    <w:p w:rsidR="00E75404" w:rsidRDefault="00002978">
      <w:pPr>
        <w:ind w:left="567"/>
        <w:jc w:val="both"/>
      </w:pPr>
      <w:r>
        <w:rPr>
          <w:bCs/>
        </w:rPr>
        <w:t>-по согласованию стор</w:t>
      </w:r>
      <w:r>
        <w:rPr>
          <w:bCs/>
        </w:rPr>
        <w:t>он;</w:t>
      </w:r>
    </w:p>
    <w:p w:rsidR="00E75404" w:rsidRDefault="00002978">
      <w:pPr>
        <w:ind w:left="567"/>
        <w:jc w:val="both"/>
      </w:pPr>
      <w:r>
        <w:rPr>
          <w:bCs/>
        </w:rPr>
        <w:t>-по согласованию сторон;</w:t>
      </w:r>
    </w:p>
    <w:p w:rsidR="00E75404" w:rsidRDefault="00002978">
      <w:pPr>
        <w:ind w:left="567"/>
        <w:jc w:val="both"/>
      </w:pPr>
      <w:r>
        <w:rPr>
          <w:bCs/>
        </w:rPr>
        <w:t>-по решению суда;</w:t>
      </w:r>
    </w:p>
    <w:p w:rsidR="00E75404" w:rsidRDefault="00002978">
      <w:pPr>
        <w:ind w:left="567"/>
        <w:jc w:val="both"/>
      </w:pPr>
      <w:r>
        <w:rPr>
          <w:bCs/>
        </w:rPr>
        <w:t>-по форс-мажорным обстоятельствам,</w:t>
      </w:r>
    </w:p>
    <w:p w:rsidR="00E75404" w:rsidRDefault="00002978">
      <w:pPr>
        <w:ind w:left="567"/>
        <w:jc w:val="both"/>
      </w:pPr>
      <w:r>
        <w:rPr>
          <w:bCs/>
        </w:rPr>
        <w:t>-в одностороннем порядке при неоднократном нарушении условий Договора другой стороной.</w:t>
      </w:r>
    </w:p>
    <w:p w:rsidR="00E75404" w:rsidRDefault="00002978">
      <w:pPr>
        <w:ind w:firstLine="567"/>
        <w:jc w:val="both"/>
      </w:pPr>
      <w:r>
        <w:t>7.2. Отправитель имеет право в одностороннем внесудебном порядке расторгнуть договор пр</w:t>
      </w:r>
      <w:r>
        <w:t xml:space="preserve">и нарушении обязательств Перевозчиком. </w:t>
      </w:r>
    </w:p>
    <w:p w:rsidR="00E75404" w:rsidRDefault="00002978">
      <w:pPr>
        <w:ind w:firstLine="567"/>
        <w:jc w:val="both"/>
      </w:pPr>
      <w:r>
        <w:t>7.3. В случае нарушения Перевозчиком обязательств по перевозке груза на срок свыше 60 (шестьдесят) календарных дней, Отправитель имеет право расторгнуть договор в одностороннем внесудебном порядке, а также потребоват</w:t>
      </w:r>
      <w:r>
        <w:t>ь возмещения убытков. При этом Отправитель также вправе возвратить Перевозчику имущество (имущественные права) и/или результаты работ, ранее принятые по Договору, и потребовать возврата уплаченных денежных средств.</w:t>
      </w:r>
    </w:p>
    <w:p w:rsidR="00E75404" w:rsidRDefault="00E75404"/>
    <w:p w:rsidR="00E75404" w:rsidRDefault="00002978">
      <w:pPr>
        <w:ind w:left="360"/>
        <w:jc w:val="center"/>
        <w:rPr>
          <w:b/>
          <w:bCs/>
        </w:rPr>
      </w:pPr>
      <w:r>
        <w:rPr>
          <w:b/>
          <w:bCs/>
          <w:color w:val="002060"/>
        </w:rPr>
        <w:t>8. ДЕЙСТВИЕ ДОГОВОРА ВО ВРЕМЕНИ</w:t>
      </w:r>
    </w:p>
    <w:p w:rsidR="00E75404" w:rsidRDefault="00002978">
      <w:pPr>
        <w:pStyle w:val="30"/>
        <w:rPr>
          <w:sz w:val="20"/>
        </w:rPr>
      </w:pPr>
      <w:r>
        <w:rPr>
          <w:bCs/>
          <w:color w:val="auto"/>
          <w:sz w:val="20"/>
        </w:rPr>
        <w:t xml:space="preserve">8.1. </w:t>
      </w:r>
      <w:r>
        <w:rPr>
          <w:bCs/>
          <w:color w:val="auto"/>
          <w:sz w:val="20"/>
        </w:rPr>
        <w:t>Настоящий Договор вступает в силу со дня его подписания и действует до окончания исполнения сторонами своих обязательств по нему.</w:t>
      </w:r>
    </w:p>
    <w:p w:rsidR="00E75404" w:rsidRDefault="00002978">
      <w:pPr>
        <w:pStyle w:val="30"/>
        <w:rPr>
          <w:sz w:val="20"/>
        </w:rPr>
      </w:pPr>
      <w:r>
        <w:rPr>
          <w:bCs/>
          <w:color w:val="auto"/>
          <w:sz w:val="20"/>
        </w:rPr>
        <w:t>8.2. Договор заключается в электронной форме с использованием программно-аппаратных средств электронной площадки путем его под</w:t>
      </w:r>
      <w:r>
        <w:rPr>
          <w:bCs/>
          <w:color w:val="auto"/>
          <w:sz w:val="20"/>
        </w:rPr>
        <w:t xml:space="preserve">писания усиленными квалифицированными электронными подписями (далее – УКЭП) уполномоченных представителей Сторон. </w:t>
      </w:r>
    </w:p>
    <w:p w:rsidR="00E75404" w:rsidRDefault="00002978">
      <w:pPr>
        <w:pStyle w:val="30"/>
        <w:rPr>
          <w:sz w:val="20"/>
        </w:rPr>
      </w:pPr>
      <w:r>
        <w:rPr>
          <w:bCs/>
          <w:color w:val="auto"/>
          <w:sz w:val="20"/>
        </w:rPr>
        <w:t>Договор, подписанный с использованием УКЭП, признается электронным документом, равнозначным документу на бумажном носителе, подписанным собст</w:t>
      </w:r>
      <w:r>
        <w:rPr>
          <w:bCs/>
          <w:color w:val="auto"/>
          <w:sz w:val="20"/>
        </w:rPr>
        <w:t>венноручными подписями уполномоченных представителей Сторон.</w:t>
      </w:r>
    </w:p>
    <w:p w:rsidR="00E75404" w:rsidRDefault="00002978">
      <w:pPr>
        <w:ind w:firstLine="567"/>
        <w:jc w:val="both"/>
      </w:pPr>
      <w:r>
        <w:rPr>
          <w:bCs/>
        </w:rPr>
        <w:t xml:space="preserve">8.2. </w:t>
      </w:r>
      <w:r>
        <w:rPr>
          <w:lang w:eastAsia="en-US"/>
        </w:rPr>
        <w:t>Договор составлен в 2 (двух) оригинальных экземплярах, имеющих равную юридическую силу, по 1 (одному) для каждой из Сторо</w:t>
      </w:r>
      <w:r>
        <w:rPr>
          <w:lang w:eastAsia="en-US"/>
        </w:rPr>
        <w:t>н</w:t>
      </w:r>
      <w:r>
        <w:rPr>
          <w:rStyle w:val="ae"/>
          <w:lang w:eastAsia="en-US"/>
        </w:rPr>
        <w:footnoteReference w:id="1"/>
      </w:r>
      <w:r>
        <w:rPr>
          <w:lang w:eastAsia="en-US"/>
        </w:rPr>
        <w:t>.</w:t>
      </w:r>
    </w:p>
    <w:p w:rsidR="00E75404" w:rsidRDefault="00002978">
      <w:pPr>
        <w:ind w:firstLine="567"/>
        <w:jc w:val="both"/>
      </w:pPr>
      <w:r>
        <w:rPr>
          <w:bCs/>
        </w:rPr>
        <w:t>8.4. Приложениями и неотъемлемыми частями настоящего Договора явл</w:t>
      </w:r>
      <w:r>
        <w:rPr>
          <w:bCs/>
        </w:rPr>
        <w:t>яются:</w:t>
      </w:r>
    </w:p>
    <w:p w:rsidR="00E75404" w:rsidRDefault="00002978">
      <w:pPr>
        <w:ind w:left="1418" w:hanging="851"/>
        <w:jc w:val="both"/>
      </w:pPr>
      <w:r>
        <w:rPr>
          <w:bCs/>
        </w:rPr>
        <w:t>1. Данные о перевозке - Приложение №1,</w:t>
      </w:r>
    </w:p>
    <w:p w:rsidR="00E75404" w:rsidRDefault="00002978">
      <w:pPr>
        <w:ind w:left="1418" w:hanging="851"/>
        <w:jc w:val="both"/>
      </w:pPr>
      <w:r>
        <w:rPr>
          <w:bCs/>
        </w:rPr>
        <w:t>2. Антикоррупционная оговорка - Приложение № 2,</w:t>
      </w:r>
    </w:p>
    <w:p w:rsidR="00E75404" w:rsidRDefault="00002978">
      <w:pPr>
        <w:ind w:left="1418" w:hanging="851"/>
      </w:pPr>
      <w:r>
        <w:rPr>
          <w:bCs/>
        </w:rPr>
        <w:t xml:space="preserve">3. </w:t>
      </w:r>
      <w:r>
        <w:rPr>
          <w:spacing w:val="-5"/>
        </w:rPr>
        <w:t>Соглашение об использовании электронного документооборота</w:t>
      </w:r>
      <w:r>
        <w:rPr>
          <w:bCs/>
        </w:rPr>
        <w:t xml:space="preserve"> - Приложение № 3,</w:t>
      </w:r>
    </w:p>
    <w:p w:rsidR="00E75404" w:rsidRDefault="00002978">
      <w:pPr>
        <w:ind w:left="1418" w:hanging="851"/>
      </w:pPr>
      <w:r>
        <w:rPr>
          <w:bCs/>
        </w:rPr>
        <w:t>4. Форма справки о заключенных договорах - Приложение № 4,</w:t>
      </w:r>
    </w:p>
    <w:p w:rsidR="00E75404" w:rsidRDefault="00002978">
      <w:pPr>
        <w:ind w:left="1418" w:hanging="851"/>
      </w:pPr>
      <w:r>
        <w:rPr>
          <w:bCs/>
        </w:rPr>
        <w:t>5. Форма гарантийного пи</w:t>
      </w:r>
      <w:r>
        <w:rPr>
          <w:bCs/>
        </w:rPr>
        <w:t>сьма - Приложение № 5,</w:t>
      </w:r>
    </w:p>
    <w:p w:rsidR="00E75404" w:rsidRDefault="00002978">
      <w:pPr>
        <w:ind w:left="1418" w:hanging="851"/>
      </w:pPr>
      <w:r>
        <w:rPr>
          <w:bCs/>
        </w:rPr>
        <w:t>6. Форма реестра транспортных накладных - Приложение № 6.</w:t>
      </w:r>
    </w:p>
    <w:p w:rsidR="00E75404" w:rsidRDefault="00002978">
      <w:pPr>
        <w:ind w:firstLine="567"/>
        <w:jc w:val="both"/>
      </w:pPr>
      <w:r>
        <w:rPr>
          <w:bCs/>
        </w:rPr>
        <w:t xml:space="preserve">8.5. </w:t>
      </w:r>
      <w:r>
        <w:rPr>
          <w:rFonts w:eastAsiaTheme="minorHAnsi"/>
          <w:bCs/>
        </w:rPr>
        <w:t>В соответствии с действующим законодательством датой подписания договора считается дата последнего подписанта.</w:t>
      </w:r>
    </w:p>
    <w:p w:rsidR="00E75404" w:rsidRDefault="00E75404">
      <w:pPr>
        <w:ind w:left="1418" w:hanging="851"/>
        <w:rPr>
          <w:bCs/>
        </w:rPr>
      </w:pPr>
    </w:p>
    <w:p w:rsidR="00E75404" w:rsidRDefault="00002978">
      <w:pPr>
        <w:jc w:val="center"/>
        <w:rPr>
          <w:b/>
          <w:bCs/>
        </w:rPr>
      </w:pPr>
      <w:r>
        <w:rPr>
          <w:b/>
          <w:bCs/>
          <w:color w:val="002060"/>
        </w:rPr>
        <w:t>9. ЮРИДИЧЕСКИЕ АДРЕСА СТОРОН</w:t>
      </w:r>
    </w:p>
    <w:p w:rsidR="00E75404" w:rsidRDefault="00002978">
      <w:pPr>
        <w:ind w:firstLine="567"/>
        <w:jc w:val="both"/>
      </w:pPr>
      <w:r>
        <w:rPr>
          <w:bCs/>
        </w:rPr>
        <w:t>9.1. В случае изменения юриди</w:t>
      </w:r>
      <w:r>
        <w:rPr>
          <w:bCs/>
        </w:rPr>
        <w:t>ческого адреса или обслуживающего банка стороны договора обязаны в 3(трех)-дневный срок уведомить об этом друг друга.</w:t>
      </w:r>
    </w:p>
    <w:p w:rsidR="00E75404" w:rsidRDefault="00E75404">
      <w:pPr>
        <w:ind w:firstLine="567"/>
        <w:jc w:val="both"/>
      </w:pPr>
    </w:p>
    <w:tbl>
      <w:tblPr>
        <w:tblW w:w="10200" w:type="dxa"/>
        <w:tblInd w:w="126" w:type="dxa"/>
        <w:tblLayout w:type="fixed"/>
        <w:tblLook w:val="0000" w:firstRow="0" w:lastRow="0" w:firstColumn="0" w:lastColumn="0" w:noHBand="0" w:noVBand="0"/>
      </w:tblPr>
      <w:tblGrid>
        <w:gridCol w:w="4928"/>
        <w:gridCol w:w="5272"/>
      </w:tblGrid>
      <w:tr w:rsidR="00E75404">
        <w:tc>
          <w:tcPr>
            <w:tcW w:w="4928" w:type="dxa"/>
          </w:tcPr>
          <w:p w:rsidR="00E75404" w:rsidRDefault="00002978">
            <w:pPr>
              <w:pStyle w:val="1"/>
              <w:widowControl w:val="0"/>
              <w:suppressAutoHyphens w:val="0"/>
              <w:jc w:val="center"/>
              <w:rPr>
                <w:bCs/>
                <w:sz w:val="20"/>
              </w:rPr>
            </w:pPr>
            <w:r>
              <w:rPr>
                <w:bCs/>
                <w:sz w:val="20"/>
              </w:rPr>
              <w:t>ОТПРАВИТЕЛЬ:</w:t>
            </w:r>
          </w:p>
        </w:tc>
        <w:tc>
          <w:tcPr>
            <w:tcW w:w="5271" w:type="dxa"/>
          </w:tcPr>
          <w:p w:rsidR="00E75404" w:rsidRDefault="00002978">
            <w:pPr>
              <w:widowControl w:val="0"/>
              <w:ind w:left="-131"/>
              <w:jc w:val="center"/>
              <w:rPr>
                <w:b/>
                <w:bCs/>
              </w:rPr>
            </w:pPr>
            <w:r>
              <w:rPr>
                <w:b/>
                <w:bCs/>
              </w:rPr>
              <w:t>ПЕРЕВОЗЧИК:</w:t>
            </w:r>
          </w:p>
        </w:tc>
      </w:tr>
      <w:tr w:rsidR="00E75404">
        <w:trPr>
          <w:trHeight w:val="3680"/>
        </w:trPr>
        <w:tc>
          <w:tcPr>
            <w:tcW w:w="4928" w:type="dxa"/>
          </w:tcPr>
          <w:p w:rsidR="00E75404" w:rsidRDefault="00002978">
            <w:pPr>
              <w:pStyle w:val="1"/>
              <w:widowControl w:val="0"/>
              <w:suppressAutoHyphens w:val="0"/>
              <w:jc w:val="center"/>
              <w:rPr>
                <w:bCs/>
                <w:sz w:val="20"/>
              </w:rPr>
            </w:pPr>
            <w:r>
              <w:rPr>
                <w:bCs/>
                <w:sz w:val="20"/>
              </w:rPr>
              <w:t>АО «Сахаэнерго»</w:t>
            </w:r>
          </w:p>
          <w:p w:rsidR="00E75404" w:rsidRDefault="00002978">
            <w:pPr>
              <w:widowControl w:val="0"/>
            </w:pPr>
            <w:r>
              <w:rPr>
                <w:rFonts w:eastAsia="Calibri"/>
                <w:spacing w:val="-5"/>
                <w:lang w:eastAsia="en-US"/>
              </w:rPr>
              <w:t>Юридический адрес: 678400, РС (Я), п. Тикси, ул. Морская, д. 5, корп. 1</w:t>
            </w:r>
          </w:p>
          <w:p w:rsidR="00E75404" w:rsidRDefault="00002978">
            <w:pPr>
              <w:widowControl w:val="0"/>
            </w:pPr>
            <w:r>
              <w:rPr>
                <w:rFonts w:eastAsia="Calibri"/>
                <w:spacing w:val="-5"/>
                <w:lang w:eastAsia="en-US"/>
              </w:rPr>
              <w:t>Почтовый адрес: 677001,</w:t>
            </w:r>
            <w:r>
              <w:rPr>
                <w:rFonts w:eastAsia="Calibri"/>
                <w:spacing w:val="-5"/>
                <w:lang w:eastAsia="en-US"/>
              </w:rPr>
              <w:t xml:space="preserve"> РС (Я), г. Якутск, пер. Энергетиков, д. 2</w:t>
            </w:r>
          </w:p>
          <w:p w:rsidR="00E75404" w:rsidRDefault="00002978">
            <w:pPr>
              <w:widowControl w:val="0"/>
            </w:pPr>
            <w:r>
              <w:rPr>
                <w:bCs/>
              </w:rPr>
              <w:t>тел. (4112) 21-01-15,</w:t>
            </w:r>
          </w:p>
          <w:p w:rsidR="00E75404" w:rsidRDefault="00002978">
            <w:pPr>
              <w:widowControl w:val="0"/>
            </w:pPr>
            <w:r>
              <w:rPr>
                <w:bCs/>
              </w:rPr>
              <w:t>факс. (4112) 49-72-49</w:t>
            </w:r>
          </w:p>
          <w:p w:rsidR="00E75404" w:rsidRDefault="00002978">
            <w:pPr>
              <w:widowControl w:val="0"/>
            </w:pPr>
            <w:r>
              <w:rPr>
                <w:bCs/>
                <w:lang w:val="en-US"/>
              </w:rPr>
              <w:t>mail</w:t>
            </w:r>
            <w:r>
              <w:rPr>
                <w:bCs/>
              </w:rPr>
              <w:t>@</w:t>
            </w:r>
            <w:r>
              <w:rPr>
                <w:bCs/>
                <w:lang w:val="en-US"/>
              </w:rPr>
              <w:t>sakhaenergo</w:t>
            </w:r>
            <w:r>
              <w:rPr>
                <w:bCs/>
              </w:rPr>
              <w:t>.</w:t>
            </w:r>
            <w:r>
              <w:rPr>
                <w:bCs/>
                <w:lang w:val="en-US"/>
              </w:rPr>
              <w:t>ru</w:t>
            </w:r>
          </w:p>
          <w:p w:rsidR="00E75404" w:rsidRDefault="00002978">
            <w:pPr>
              <w:widowControl w:val="0"/>
            </w:pPr>
            <w:r>
              <w:rPr>
                <w:bCs/>
              </w:rPr>
              <w:t>Филиал _________________________</w:t>
            </w:r>
          </w:p>
          <w:p w:rsidR="00E75404" w:rsidRDefault="00002978">
            <w:pPr>
              <w:pStyle w:val="2"/>
              <w:widowControl w:val="0"/>
              <w:rPr>
                <w:sz w:val="20"/>
              </w:rPr>
            </w:pPr>
            <w:r>
              <w:rPr>
                <w:bCs/>
                <w:sz w:val="20"/>
              </w:rPr>
              <w:t xml:space="preserve">ИНН 1435117944, КПП </w:t>
            </w:r>
            <w:r>
              <w:rPr>
                <w:rFonts w:eastAsia="Calibri"/>
                <w:spacing w:val="-5"/>
                <w:sz w:val="20"/>
                <w:lang w:eastAsia="en-US"/>
              </w:rPr>
              <w:t>140601001</w:t>
            </w:r>
          </w:p>
          <w:p w:rsidR="00E75404" w:rsidRDefault="00002978">
            <w:pPr>
              <w:widowControl w:val="0"/>
            </w:pPr>
            <w:r>
              <w:rPr>
                <w:bCs/>
              </w:rPr>
              <w:t>Р/с ____________________________</w:t>
            </w:r>
          </w:p>
          <w:p w:rsidR="00E75404" w:rsidRDefault="00002978">
            <w:pPr>
              <w:widowControl w:val="0"/>
            </w:pPr>
            <w:r>
              <w:rPr>
                <w:bCs/>
              </w:rPr>
              <w:t>К/с ____________________________</w:t>
            </w:r>
          </w:p>
          <w:p w:rsidR="00E75404" w:rsidRDefault="00002978">
            <w:pPr>
              <w:widowControl w:val="0"/>
            </w:pPr>
            <w:r>
              <w:rPr>
                <w:bCs/>
              </w:rPr>
              <w:t>БИК ________________</w:t>
            </w:r>
            <w:r>
              <w:rPr>
                <w:bCs/>
              </w:rPr>
              <w:t>___________</w:t>
            </w:r>
          </w:p>
          <w:p w:rsidR="00E75404" w:rsidRDefault="00E75404">
            <w:pPr>
              <w:widowControl w:val="0"/>
              <w:rPr>
                <w:bCs/>
              </w:rPr>
            </w:pPr>
          </w:p>
          <w:p w:rsidR="00E75404" w:rsidRDefault="00E75404">
            <w:pPr>
              <w:widowControl w:val="0"/>
              <w:rPr>
                <w:bCs/>
              </w:rPr>
            </w:pPr>
          </w:p>
          <w:p w:rsidR="00E75404" w:rsidRDefault="00002978">
            <w:pPr>
              <w:widowControl w:val="0"/>
            </w:pPr>
            <w:r>
              <w:rPr>
                <w:bCs/>
              </w:rPr>
              <w:t>_____________________ /___________________/</w:t>
            </w:r>
          </w:p>
          <w:p w:rsidR="00E75404" w:rsidRDefault="00002978">
            <w:pPr>
              <w:widowControl w:val="0"/>
              <w:rPr>
                <w:sz w:val="16"/>
                <w:szCs w:val="16"/>
              </w:rPr>
            </w:pPr>
            <w:r>
              <w:rPr>
                <w:bCs/>
                <w:sz w:val="16"/>
                <w:szCs w:val="16"/>
              </w:rPr>
              <w:t xml:space="preserve">                                                                          М.П.</w:t>
            </w:r>
          </w:p>
        </w:tc>
        <w:tc>
          <w:tcPr>
            <w:tcW w:w="5271" w:type="dxa"/>
          </w:tcPr>
          <w:p w:rsidR="00E75404" w:rsidRDefault="00002978">
            <w:pPr>
              <w:widowControl w:val="0"/>
              <w:jc w:val="center"/>
            </w:pPr>
            <w:r>
              <w:rPr>
                <w:rFonts w:eastAsia="Calibri"/>
                <w:spacing w:val="-5"/>
                <w:lang w:eastAsia="en-US"/>
              </w:rPr>
              <w:t>________________________</w:t>
            </w:r>
          </w:p>
          <w:p w:rsidR="00E75404" w:rsidRDefault="00002978">
            <w:pPr>
              <w:widowControl w:val="0"/>
            </w:pPr>
            <w:r>
              <w:rPr>
                <w:rFonts w:eastAsia="Calibri"/>
                <w:spacing w:val="-5"/>
                <w:lang w:eastAsia="en-US"/>
              </w:rPr>
              <w:t>Юридический адрес: ___________________________</w:t>
            </w:r>
          </w:p>
          <w:p w:rsidR="00E75404" w:rsidRDefault="00002978">
            <w:pPr>
              <w:widowControl w:val="0"/>
            </w:pPr>
            <w:r>
              <w:rPr>
                <w:rFonts w:eastAsia="Calibri"/>
                <w:spacing w:val="-5"/>
                <w:lang w:eastAsia="en-US"/>
              </w:rPr>
              <w:t>______________________________</w:t>
            </w:r>
          </w:p>
          <w:p w:rsidR="00E75404" w:rsidRDefault="00002978">
            <w:pPr>
              <w:widowControl w:val="0"/>
            </w:pPr>
            <w:r>
              <w:rPr>
                <w:rFonts w:eastAsia="Calibri"/>
                <w:spacing w:val="-5"/>
                <w:lang w:eastAsia="en-US"/>
              </w:rPr>
              <w:t xml:space="preserve">Почтовый адрес: </w:t>
            </w:r>
            <w:r>
              <w:rPr>
                <w:rFonts w:eastAsia="Calibri"/>
                <w:spacing w:val="-5"/>
                <w:lang w:eastAsia="en-US"/>
              </w:rPr>
              <w:t>_______________________________</w:t>
            </w:r>
          </w:p>
          <w:p w:rsidR="00E75404" w:rsidRDefault="00002978">
            <w:pPr>
              <w:widowControl w:val="0"/>
            </w:pPr>
            <w:r>
              <w:rPr>
                <w:rFonts w:eastAsia="Calibri"/>
                <w:spacing w:val="-5"/>
                <w:lang w:eastAsia="en-US"/>
              </w:rPr>
              <w:t>_______________________________</w:t>
            </w:r>
          </w:p>
          <w:p w:rsidR="00E75404" w:rsidRDefault="00002978">
            <w:pPr>
              <w:widowControl w:val="0"/>
            </w:pPr>
            <w:r>
              <w:rPr>
                <w:bCs/>
              </w:rPr>
              <w:t>тел. _______________</w:t>
            </w:r>
          </w:p>
          <w:p w:rsidR="00E75404" w:rsidRDefault="00002978">
            <w:pPr>
              <w:widowControl w:val="0"/>
            </w:pPr>
            <w:r>
              <w:rPr>
                <w:bCs/>
              </w:rPr>
              <w:t>факс. ____________________</w:t>
            </w:r>
          </w:p>
          <w:p w:rsidR="00E75404" w:rsidRDefault="00002978">
            <w:pPr>
              <w:widowControl w:val="0"/>
            </w:pPr>
            <w:r w:rsidRPr="00002978">
              <w:rPr>
                <w:bCs/>
              </w:rPr>
              <w:t>___________________________</w:t>
            </w:r>
          </w:p>
          <w:p w:rsidR="00E75404" w:rsidRDefault="00002978">
            <w:pPr>
              <w:widowControl w:val="0"/>
            </w:pPr>
            <w:r>
              <w:rPr>
                <w:bCs/>
              </w:rPr>
              <w:t>Филиал _________________________</w:t>
            </w:r>
          </w:p>
          <w:p w:rsidR="00E75404" w:rsidRDefault="00002978">
            <w:pPr>
              <w:pStyle w:val="2"/>
              <w:widowControl w:val="0"/>
              <w:rPr>
                <w:sz w:val="20"/>
              </w:rPr>
            </w:pPr>
            <w:r>
              <w:rPr>
                <w:bCs/>
                <w:sz w:val="20"/>
              </w:rPr>
              <w:t xml:space="preserve">ИНН ____________, КПП </w:t>
            </w:r>
            <w:r>
              <w:rPr>
                <w:rFonts w:eastAsia="Calibri"/>
                <w:bCs/>
                <w:spacing w:val="-5"/>
                <w:sz w:val="20"/>
                <w:lang w:eastAsia="en-US"/>
              </w:rPr>
              <w:t>_______________</w:t>
            </w:r>
          </w:p>
          <w:p w:rsidR="00E75404" w:rsidRDefault="00002978">
            <w:pPr>
              <w:widowControl w:val="0"/>
            </w:pPr>
            <w:r>
              <w:rPr>
                <w:bCs/>
              </w:rPr>
              <w:t>Р/с ____________________________</w:t>
            </w:r>
          </w:p>
          <w:p w:rsidR="00E75404" w:rsidRDefault="00002978">
            <w:pPr>
              <w:widowControl w:val="0"/>
            </w:pPr>
            <w:r>
              <w:rPr>
                <w:bCs/>
              </w:rPr>
              <w:t>К/с ________</w:t>
            </w:r>
            <w:r>
              <w:rPr>
                <w:bCs/>
              </w:rPr>
              <w:t>____________________</w:t>
            </w:r>
          </w:p>
          <w:p w:rsidR="00E75404" w:rsidRDefault="00002978">
            <w:pPr>
              <w:widowControl w:val="0"/>
            </w:pPr>
            <w:r>
              <w:rPr>
                <w:bCs/>
              </w:rPr>
              <w:t>БИК ___________________________</w:t>
            </w:r>
          </w:p>
          <w:p w:rsidR="00E75404" w:rsidRDefault="00E75404">
            <w:pPr>
              <w:widowControl w:val="0"/>
              <w:rPr>
                <w:bCs/>
              </w:rPr>
            </w:pPr>
          </w:p>
          <w:p w:rsidR="00E75404" w:rsidRDefault="00E75404">
            <w:pPr>
              <w:widowControl w:val="0"/>
              <w:rPr>
                <w:bCs/>
              </w:rPr>
            </w:pPr>
          </w:p>
          <w:p w:rsidR="00E75404" w:rsidRDefault="00002978">
            <w:pPr>
              <w:widowControl w:val="0"/>
            </w:pPr>
            <w:r>
              <w:rPr>
                <w:bCs/>
                <w:lang w:val="en-US"/>
              </w:rPr>
              <w:t>_____________________ /__________________/</w:t>
            </w:r>
          </w:p>
          <w:p w:rsidR="00E75404" w:rsidRDefault="00002978">
            <w:pPr>
              <w:widowControl w:val="0"/>
              <w:rPr>
                <w:sz w:val="16"/>
                <w:szCs w:val="16"/>
              </w:rPr>
            </w:pPr>
            <w:r>
              <w:rPr>
                <w:bCs/>
                <w:sz w:val="16"/>
                <w:szCs w:val="16"/>
                <w:lang w:val="en-US"/>
              </w:rPr>
              <w:t xml:space="preserve">                                                                          М.П.</w:t>
            </w:r>
          </w:p>
        </w:tc>
      </w:tr>
    </w:tbl>
    <w:p w:rsidR="00E75404" w:rsidRDefault="00E75404">
      <w:pPr>
        <w:sectPr w:rsidR="00E75404">
          <w:headerReference w:type="default" r:id="rId7"/>
          <w:footerReference w:type="default" r:id="rId8"/>
          <w:pgSz w:w="12240" w:h="15840"/>
          <w:pgMar w:top="696" w:right="622" w:bottom="1226" w:left="1418" w:header="182" w:footer="1" w:gutter="0"/>
          <w:cols w:space="720"/>
          <w:formProt w:val="0"/>
          <w:docGrid w:linePitch="272" w:charSpace="16384"/>
        </w:sectPr>
      </w:pPr>
    </w:p>
    <w:p w:rsidR="00E75404" w:rsidRDefault="00002978">
      <w:pPr>
        <w:jc w:val="right"/>
      </w:pPr>
      <w:r>
        <w:rPr>
          <w:b/>
          <w:bCs/>
        </w:rPr>
        <w:lastRenderedPageBreak/>
        <w:t>Приложение № 1</w:t>
      </w:r>
    </w:p>
    <w:p w:rsidR="00E75404" w:rsidRDefault="00002978">
      <w:pPr>
        <w:jc w:val="right"/>
      </w:pPr>
      <w:r>
        <w:t>к Договору №ОЛ/ПерГр/ПАС/______ от ____________ 2026г</w:t>
      </w:r>
    </w:p>
    <w:p w:rsidR="00E75404" w:rsidRDefault="00002978">
      <w:pPr>
        <w:jc w:val="right"/>
      </w:pPr>
      <w:r>
        <w:t>на перевозку груза водным видом транспорта от  «___» ________ 20___ года</w:t>
      </w:r>
    </w:p>
    <w:p w:rsidR="00E75404" w:rsidRDefault="00002978">
      <w:pPr>
        <w:jc w:val="right"/>
      </w:pPr>
      <w:r>
        <w:t>между АО «Сахаэнерго» и _____________________</w:t>
      </w:r>
    </w:p>
    <w:p w:rsidR="00E75404" w:rsidRDefault="00E75404">
      <w:pPr>
        <w:jc w:val="center"/>
        <w:rPr>
          <w:color w:val="002060"/>
        </w:rPr>
      </w:pPr>
    </w:p>
    <w:p w:rsidR="00E75404" w:rsidRDefault="00E75404">
      <w:pPr>
        <w:jc w:val="center"/>
        <w:rPr>
          <w:color w:val="002060"/>
        </w:rPr>
      </w:pPr>
    </w:p>
    <w:p w:rsidR="00E75404" w:rsidRDefault="00E75404">
      <w:pPr>
        <w:jc w:val="center"/>
        <w:rPr>
          <w:color w:val="002060"/>
        </w:rPr>
      </w:pPr>
    </w:p>
    <w:p w:rsidR="00E75404" w:rsidRDefault="00E75404">
      <w:pPr>
        <w:jc w:val="center"/>
        <w:rPr>
          <w:color w:val="002060"/>
        </w:rPr>
      </w:pPr>
    </w:p>
    <w:p w:rsidR="00E75404" w:rsidRDefault="00E75404">
      <w:pPr>
        <w:jc w:val="center"/>
        <w:rPr>
          <w:color w:val="002060"/>
        </w:rPr>
      </w:pPr>
    </w:p>
    <w:p w:rsidR="00E75404" w:rsidRDefault="00E75404">
      <w:pPr>
        <w:jc w:val="center"/>
        <w:rPr>
          <w:color w:val="002060"/>
        </w:rPr>
      </w:pPr>
    </w:p>
    <w:p w:rsidR="00E75404" w:rsidRDefault="00E75404">
      <w:pPr>
        <w:jc w:val="center"/>
        <w:rPr>
          <w:color w:val="002060"/>
        </w:rPr>
      </w:pPr>
    </w:p>
    <w:p w:rsidR="00E75404" w:rsidRDefault="00002978">
      <w:pPr>
        <w:jc w:val="center"/>
        <w:rPr>
          <w:b/>
          <w:bCs/>
        </w:rPr>
      </w:pPr>
      <w:r>
        <w:rPr>
          <w:b/>
          <w:bCs/>
          <w:color w:val="002060"/>
        </w:rPr>
        <w:t>Данные о перевозк</w:t>
      </w:r>
      <w:r>
        <w:rPr>
          <w:b/>
          <w:bCs/>
          <w:color w:val="002060"/>
        </w:rPr>
        <w:t>е</w:t>
      </w:r>
    </w:p>
    <w:p w:rsidR="00E75404" w:rsidRDefault="00E75404">
      <w:pPr>
        <w:jc w:val="right"/>
      </w:pPr>
    </w:p>
    <w:tbl>
      <w:tblPr>
        <w:tblW w:w="10714" w:type="dxa"/>
        <w:tblInd w:w="146" w:type="dxa"/>
        <w:tblLayout w:type="fixed"/>
        <w:tblLook w:val="01E0" w:firstRow="1" w:lastRow="1" w:firstColumn="1" w:lastColumn="1" w:noHBand="0" w:noVBand="0"/>
      </w:tblPr>
      <w:tblGrid>
        <w:gridCol w:w="450"/>
        <w:gridCol w:w="1587"/>
        <w:gridCol w:w="1757"/>
        <w:gridCol w:w="1190"/>
        <w:gridCol w:w="910"/>
        <w:gridCol w:w="1254"/>
        <w:gridCol w:w="1360"/>
        <w:gridCol w:w="2206"/>
      </w:tblGrid>
      <w:tr w:rsidR="00E75404">
        <w:tc>
          <w:tcPr>
            <w:tcW w:w="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404" w:rsidRDefault="00002978">
            <w:pPr>
              <w:widowControl w:val="0"/>
              <w:jc w:val="center"/>
            </w:pPr>
            <w:r>
              <w:t>№</w:t>
            </w:r>
          </w:p>
        </w:tc>
        <w:tc>
          <w:tcPr>
            <w:tcW w:w="15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404" w:rsidRDefault="00002978">
            <w:pPr>
              <w:widowControl w:val="0"/>
              <w:jc w:val="center"/>
            </w:pPr>
            <w:r>
              <w:t>Пункт погрузки</w:t>
            </w:r>
          </w:p>
        </w:tc>
        <w:tc>
          <w:tcPr>
            <w:tcW w:w="17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404" w:rsidRDefault="00002978">
            <w:pPr>
              <w:widowControl w:val="0"/>
              <w:jc w:val="center"/>
            </w:pPr>
            <w:r>
              <w:t>Пункт разгрузки</w:t>
            </w:r>
          </w:p>
        </w:tc>
        <w:tc>
          <w:tcPr>
            <w:tcW w:w="1190" w:type="dxa"/>
            <w:tcBorders>
              <w:top w:val="single" w:sz="4" w:space="0" w:color="000000"/>
              <w:left w:val="single" w:sz="4" w:space="0" w:color="000000"/>
              <w:bottom w:val="single" w:sz="4" w:space="0" w:color="000000"/>
            </w:tcBorders>
            <w:shd w:val="clear" w:color="auto" w:fill="auto"/>
            <w:vAlign w:val="center"/>
          </w:tcPr>
          <w:p w:rsidR="00E75404" w:rsidRDefault="00002978">
            <w:pPr>
              <w:widowControl w:val="0"/>
              <w:jc w:val="center"/>
            </w:pPr>
            <w:r>
              <w:t>Грузополучатель</w:t>
            </w:r>
          </w:p>
        </w:tc>
        <w:tc>
          <w:tcPr>
            <w:tcW w:w="910" w:type="dxa"/>
            <w:tcBorders>
              <w:top w:val="single" w:sz="4" w:space="0" w:color="000000"/>
              <w:left w:val="single" w:sz="4" w:space="0" w:color="000000"/>
              <w:bottom w:val="single" w:sz="4" w:space="0" w:color="000000"/>
            </w:tcBorders>
            <w:shd w:val="clear" w:color="auto" w:fill="auto"/>
            <w:vAlign w:val="center"/>
          </w:tcPr>
          <w:p w:rsidR="00E75404" w:rsidRDefault="00002978">
            <w:pPr>
              <w:widowControl w:val="0"/>
              <w:jc w:val="center"/>
            </w:pPr>
            <w:r>
              <w:t>Ед.изм.</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404" w:rsidRDefault="00002978">
            <w:pPr>
              <w:widowControl w:val="0"/>
              <w:jc w:val="center"/>
            </w:pPr>
            <w:r>
              <w:t>Кол-во</w:t>
            </w:r>
          </w:p>
        </w:tc>
        <w:tc>
          <w:tcPr>
            <w:tcW w:w="13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404" w:rsidRDefault="00002978">
            <w:pPr>
              <w:widowControl w:val="0"/>
              <w:jc w:val="center"/>
            </w:pPr>
            <w:r>
              <w:t>Тариф, руб.</w:t>
            </w:r>
          </w:p>
          <w:p w:rsidR="00E75404" w:rsidRDefault="00002978">
            <w:pPr>
              <w:widowControl w:val="0"/>
              <w:tabs>
                <w:tab w:val="left" w:pos="1157"/>
              </w:tabs>
              <w:jc w:val="center"/>
            </w:pPr>
            <w:r>
              <w:t>за ед.изм.</w:t>
            </w:r>
          </w:p>
        </w:tc>
        <w:tc>
          <w:tcPr>
            <w:tcW w:w="22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404" w:rsidRDefault="00002978">
            <w:pPr>
              <w:widowControl w:val="0"/>
              <w:jc w:val="center"/>
            </w:pPr>
            <w:r>
              <w:t>Стоимость,</w:t>
            </w:r>
          </w:p>
          <w:p w:rsidR="00E75404" w:rsidRDefault="00002978">
            <w:pPr>
              <w:widowControl w:val="0"/>
              <w:jc w:val="center"/>
            </w:pPr>
            <w:r>
              <w:t>руб.</w:t>
            </w:r>
          </w:p>
        </w:tc>
      </w:tr>
      <w:tr w:rsidR="00E75404">
        <w:tc>
          <w:tcPr>
            <w:tcW w:w="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404" w:rsidRDefault="00002978">
            <w:pPr>
              <w:widowControl w:val="0"/>
              <w:jc w:val="center"/>
            </w:pPr>
            <w:r>
              <w:t>1</w:t>
            </w:r>
          </w:p>
        </w:tc>
        <w:tc>
          <w:tcPr>
            <w:tcW w:w="15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404" w:rsidRDefault="00E75404">
            <w:pPr>
              <w:widowControl w:val="0"/>
            </w:pPr>
          </w:p>
        </w:tc>
        <w:tc>
          <w:tcPr>
            <w:tcW w:w="17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404" w:rsidRDefault="00E75404">
            <w:pPr>
              <w:widowControl w:val="0"/>
            </w:pPr>
          </w:p>
        </w:tc>
        <w:tc>
          <w:tcPr>
            <w:tcW w:w="1190" w:type="dxa"/>
            <w:tcBorders>
              <w:top w:val="single" w:sz="4" w:space="0" w:color="000000"/>
              <w:left w:val="single" w:sz="4" w:space="0" w:color="000000"/>
              <w:bottom w:val="single" w:sz="4" w:space="0" w:color="000000"/>
            </w:tcBorders>
            <w:shd w:val="clear" w:color="auto" w:fill="auto"/>
            <w:vAlign w:val="center"/>
          </w:tcPr>
          <w:p w:rsidR="00E75404" w:rsidRDefault="00E75404">
            <w:pPr>
              <w:widowControl w:val="0"/>
              <w:jc w:val="center"/>
            </w:pPr>
          </w:p>
        </w:tc>
        <w:tc>
          <w:tcPr>
            <w:tcW w:w="910" w:type="dxa"/>
            <w:tcBorders>
              <w:top w:val="single" w:sz="4" w:space="0" w:color="000000"/>
              <w:left w:val="single" w:sz="4" w:space="0" w:color="000000"/>
              <w:bottom w:val="single" w:sz="4" w:space="0" w:color="000000"/>
            </w:tcBorders>
            <w:shd w:val="clear" w:color="auto" w:fill="auto"/>
            <w:vAlign w:val="center"/>
          </w:tcPr>
          <w:p w:rsidR="00E75404" w:rsidRDefault="00E75404">
            <w:pPr>
              <w:widowControl w:val="0"/>
              <w:jc w:val="center"/>
            </w:pP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404" w:rsidRDefault="00E75404">
            <w:pPr>
              <w:widowControl w:val="0"/>
              <w:jc w:val="center"/>
            </w:pPr>
          </w:p>
        </w:tc>
        <w:tc>
          <w:tcPr>
            <w:tcW w:w="13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404" w:rsidRDefault="00E75404">
            <w:pPr>
              <w:widowControl w:val="0"/>
              <w:jc w:val="center"/>
            </w:pPr>
          </w:p>
        </w:tc>
        <w:tc>
          <w:tcPr>
            <w:tcW w:w="22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404" w:rsidRDefault="00E75404">
            <w:pPr>
              <w:widowControl w:val="0"/>
              <w:jc w:val="center"/>
            </w:pPr>
          </w:p>
        </w:tc>
      </w:tr>
      <w:tr w:rsidR="00E75404">
        <w:tc>
          <w:tcPr>
            <w:tcW w:w="5892" w:type="dxa"/>
            <w:gridSpan w:val="5"/>
            <w:vMerge w:val="restart"/>
            <w:tcBorders>
              <w:left w:val="single" w:sz="4" w:space="0" w:color="000000"/>
              <w:bottom w:val="single" w:sz="4" w:space="0" w:color="000000"/>
            </w:tcBorders>
            <w:shd w:val="clear" w:color="auto" w:fill="auto"/>
            <w:vAlign w:val="center"/>
          </w:tcPr>
          <w:p w:rsidR="00E75404" w:rsidRDefault="00002978">
            <w:pPr>
              <w:widowControl w:val="0"/>
            </w:pPr>
            <w:r>
              <w:t>Примечание:</w:t>
            </w:r>
          </w:p>
        </w:tc>
        <w:tc>
          <w:tcPr>
            <w:tcW w:w="2614" w:type="dxa"/>
            <w:gridSpan w:val="2"/>
            <w:tcBorders>
              <w:left w:val="single" w:sz="4" w:space="0" w:color="000000"/>
              <w:bottom w:val="single" w:sz="4" w:space="0" w:color="000000"/>
              <w:right w:val="single" w:sz="4" w:space="0" w:color="000000"/>
            </w:tcBorders>
            <w:shd w:val="clear" w:color="auto" w:fill="auto"/>
            <w:vAlign w:val="center"/>
          </w:tcPr>
          <w:p w:rsidR="00E75404" w:rsidRDefault="00002978">
            <w:pPr>
              <w:widowControl w:val="0"/>
              <w:jc w:val="right"/>
            </w:pPr>
            <w:r>
              <w:t>Итого, руб.:</w:t>
            </w:r>
          </w:p>
        </w:tc>
        <w:tc>
          <w:tcPr>
            <w:tcW w:w="2206" w:type="dxa"/>
            <w:tcBorders>
              <w:left w:val="single" w:sz="4" w:space="0" w:color="000000"/>
              <w:bottom w:val="single" w:sz="4" w:space="0" w:color="000000"/>
              <w:right w:val="single" w:sz="4" w:space="0" w:color="000000"/>
            </w:tcBorders>
            <w:shd w:val="clear" w:color="auto" w:fill="auto"/>
            <w:vAlign w:val="center"/>
          </w:tcPr>
          <w:p w:rsidR="00E75404" w:rsidRDefault="00E75404">
            <w:pPr>
              <w:widowControl w:val="0"/>
              <w:jc w:val="center"/>
            </w:pPr>
          </w:p>
        </w:tc>
      </w:tr>
      <w:tr w:rsidR="00E75404">
        <w:tc>
          <w:tcPr>
            <w:tcW w:w="5892" w:type="dxa"/>
            <w:gridSpan w:val="5"/>
            <w:vMerge/>
            <w:tcBorders>
              <w:left w:val="single" w:sz="4" w:space="0" w:color="000000"/>
              <w:bottom w:val="single" w:sz="4" w:space="0" w:color="000000"/>
            </w:tcBorders>
            <w:shd w:val="clear" w:color="auto" w:fill="auto"/>
            <w:vAlign w:val="center"/>
          </w:tcPr>
          <w:p w:rsidR="00E75404" w:rsidRDefault="00E75404">
            <w:pPr>
              <w:widowControl w:val="0"/>
              <w:jc w:val="center"/>
            </w:pPr>
          </w:p>
        </w:tc>
        <w:tc>
          <w:tcPr>
            <w:tcW w:w="2614" w:type="dxa"/>
            <w:gridSpan w:val="2"/>
            <w:tcBorders>
              <w:left w:val="single" w:sz="4" w:space="0" w:color="000000"/>
              <w:bottom w:val="single" w:sz="4" w:space="0" w:color="000000"/>
              <w:right w:val="single" w:sz="4" w:space="0" w:color="000000"/>
            </w:tcBorders>
            <w:shd w:val="clear" w:color="auto" w:fill="auto"/>
            <w:vAlign w:val="center"/>
          </w:tcPr>
          <w:p w:rsidR="00E75404" w:rsidRDefault="00002978">
            <w:pPr>
              <w:widowControl w:val="0"/>
              <w:jc w:val="right"/>
            </w:pPr>
            <w:r>
              <w:t>НДС ____%, руб.:</w:t>
            </w:r>
          </w:p>
        </w:tc>
        <w:tc>
          <w:tcPr>
            <w:tcW w:w="2206" w:type="dxa"/>
            <w:tcBorders>
              <w:left w:val="single" w:sz="4" w:space="0" w:color="000000"/>
              <w:bottom w:val="single" w:sz="4" w:space="0" w:color="000000"/>
              <w:right w:val="single" w:sz="4" w:space="0" w:color="000000"/>
            </w:tcBorders>
            <w:shd w:val="clear" w:color="auto" w:fill="auto"/>
            <w:vAlign w:val="center"/>
          </w:tcPr>
          <w:p w:rsidR="00E75404" w:rsidRDefault="00E75404">
            <w:pPr>
              <w:widowControl w:val="0"/>
              <w:jc w:val="center"/>
            </w:pPr>
          </w:p>
        </w:tc>
      </w:tr>
      <w:tr w:rsidR="00E75404">
        <w:tc>
          <w:tcPr>
            <w:tcW w:w="5892" w:type="dxa"/>
            <w:gridSpan w:val="5"/>
            <w:vMerge/>
            <w:tcBorders>
              <w:left w:val="single" w:sz="4" w:space="0" w:color="000000"/>
              <w:bottom w:val="single" w:sz="4" w:space="0" w:color="000000"/>
            </w:tcBorders>
            <w:shd w:val="clear" w:color="auto" w:fill="auto"/>
            <w:vAlign w:val="center"/>
          </w:tcPr>
          <w:p w:rsidR="00E75404" w:rsidRDefault="00E75404">
            <w:pPr>
              <w:widowControl w:val="0"/>
              <w:jc w:val="center"/>
            </w:pPr>
          </w:p>
        </w:tc>
        <w:tc>
          <w:tcPr>
            <w:tcW w:w="2614" w:type="dxa"/>
            <w:gridSpan w:val="2"/>
            <w:tcBorders>
              <w:left w:val="single" w:sz="4" w:space="0" w:color="000000"/>
              <w:bottom w:val="single" w:sz="4" w:space="0" w:color="000000"/>
              <w:right w:val="single" w:sz="4" w:space="0" w:color="000000"/>
            </w:tcBorders>
            <w:shd w:val="clear" w:color="auto" w:fill="auto"/>
            <w:vAlign w:val="center"/>
          </w:tcPr>
          <w:p w:rsidR="00E75404" w:rsidRDefault="00002978">
            <w:pPr>
              <w:widowControl w:val="0"/>
              <w:jc w:val="right"/>
            </w:pPr>
            <w:r>
              <w:t>Всего, руб.:</w:t>
            </w:r>
          </w:p>
        </w:tc>
        <w:tc>
          <w:tcPr>
            <w:tcW w:w="2206" w:type="dxa"/>
            <w:tcBorders>
              <w:left w:val="single" w:sz="4" w:space="0" w:color="000000"/>
              <w:bottom w:val="single" w:sz="4" w:space="0" w:color="000000"/>
              <w:right w:val="single" w:sz="4" w:space="0" w:color="000000"/>
            </w:tcBorders>
            <w:shd w:val="clear" w:color="auto" w:fill="auto"/>
            <w:vAlign w:val="center"/>
          </w:tcPr>
          <w:p w:rsidR="00E75404" w:rsidRDefault="00E75404">
            <w:pPr>
              <w:widowControl w:val="0"/>
              <w:jc w:val="center"/>
            </w:pPr>
          </w:p>
        </w:tc>
      </w:tr>
    </w:tbl>
    <w:p w:rsidR="00E75404" w:rsidRDefault="00E75404">
      <w:pPr>
        <w:jc w:val="right"/>
      </w:pPr>
    </w:p>
    <w:p w:rsidR="00E75404" w:rsidRDefault="00E75404">
      <w:pPr>
        <w:jc w:val="right"/>
      </w:pPr>
    </w:p>
    <w:p w:rsidR="00E75404" w:rsidRDefault="00E75404">
      <w:pPr>
        <w:jc w:val="right"/>
      </w:pPr>
    </w:p>
    <w:p w:rsidR="00E75404" w:rsidRDefault="00E75404">
      <w:pPr>
        <w:jc w:val="right"/>
      </w:pPr>
    </w:p>
    <w:p w:rsidR="00E75404" w:rsidRDefault="00E75404">
      <w:pPr>
        <w:jc w:val="right"/>
      </w:pPr>
    </w:p>
    <w:tbl>
      <w:tblPr>
        <w:tblW w:w="10704" w:type="dxa"/>
        <w:tblInd w:w="103" w:type="dxa"/>
        <w:tblLayout w:type="fixed"/>
        <w:tblLook w:val="01E0" w:firstRow="1" w:lastRow="1" w:firstColumn="1" w:lastColumn="1" w:noHBand="0" w:noVBand="0"/>
      </w:tblPr>
      <w:tblGrid>
        <w:gridCol w:w="5497"/>
        <w:gridCol w:w="5207"/>
      </w:tblGrid>
      <w:tr w:rsidR="00E75404">
        <w:tc>
          <w:tcPr>
            <w:tcW w:w="5496" w:type="dxa"/>
            <w:shd w:val="clear" w:color="auto" w:fill="auto"/>
          </w:tcPr>
          <w:p w:rsidR="00E75404" w:rsidRDefault="00002978">
            <w:pPr>
              <w:widowControl w:val="0"/>
              <w:jc w:val="both"/>
            </w:pPr>
            <w:r>
              <w:rPr>
                <w:b/>
                <w:bCs/>
              </w:rPr>
              <w:t>Отправитель: АО «Сахаэнерго»</w:t>
            </w:r>
          </w:p>
          <w:p w:rsidR="00E75404" w:rsidRDefault="00E75404">
            <w:pPr>
              <w:widowControl w:val="0"/>
              <w:jc w:val="both"/>
              <w:rPr>
                <w:bCs/>
              </w:rPr>
            </w:pPr>
          </w:p>
          <w:p w:rsidR="00E75404" w:rsidRDefault="00002978">
            <w:pPr>
              <w:widowControl w:val="0"/>
              <w:jc w:val="both"/>
            </w:pPr>
            <w:r>
              <w:rPr>
                <w:bCs/>
              </w:rPr>
              <w:t>___________________/____________/</w:t>
            </w:r>
          </w:p>
          <w:p w:rsidR="00E75404" w:rsidRDefault="00002978">
            <w:pPr>
              <w:widowControl w:val="0"/>
              <w:jc w:val="both"/>
              <w:rPr>
                <w:sz w:val="16"/>
                <w:szCs w:val="16"/>
              </w:rPr>
            </w:pPr>
            <w:r>
              <w:rPr>
                <w:bCs/>
                <w:sz w:val="16"/>
                <w:szCs w:val="16"/>
              </w:rPr>
              <w:t xml:space="preserve">                                                           М.П.</w:t>
            </w:r>
          </w:p>
        </w:tc>
        <w:tc>
          <w:tcPr>
            <w:tcW w:w="5207" w:type="dxa"/>
            <w:shd w:val="clear" w:color="auto" w:fill="auto"/>
          </w:tcPr>
          <w:p w:rsidR="00E75404" w:rsidRDefault="00002978">
            <w:pPr>
              <w:widowControl w:val="0"/>
              <w:jc w:val="both"/>
            </w:pPr>
            <w:r>
              <w:rPr>
                <w:b/>
                <w:bCs/>
              </w:rPr>
              <w:t>Перевозчик:</w:t>
            </w:r>
          </w:p>
          <w:p w:rsidR="00E75404" w:rsidRDefault="00E75404">
            <w:pPr>
              <w:widowControl w:val="0"/>
              <w:jc w:val="both"/>
              <w:rPr>
                <w:bCs/>
              </w:rPr>
            </w:pPr>
          </w:p>
          <w:p w:rsidR="00E75404" w:rsidRDefault="00002978">
            <w:pPr>
              <w:widowControl w:val="0"/>
              <w:jc w:val="both"/>
            </w:pPr>
            <w:r>
              <w:rPr>
                <w:bCs/>
              </w:rPr>
              <w:t>___________________/ _________________ /</w:t>
            </w:r>
          </w:p>
          <w:p w:rsidR="00E75404" w:rsidRDefault="00002978">
            <w:pPr>
              <w:widowControl w:val="0"/>
              <w:jc w:val="both"/>
              <w:rPr>
                <w:sz w:val="16"/>
                <w:szCs w:val="16"/>
              </w:rPr>
            </w:pPr>
            <w:r>
              <w:rPr>
                <w:bCs/>
                <w:sz w:val="16"/>
                <w:szCs w:val="16"/>
              </w:rPr>
              <w:t xml:space="preserve">                                                                    М.П.</w:t>
            </w:r>
          </w:p>
        </w:tc>
      </w:tr>
    </w:tbl>
    <w:p w:rsidR="00E75404" w:rsidRDefault="00E75404">
      <w:pPr>
        <w:sectPr w:rsidR="00E75404">
          <w:headerReference w:type="default" r:id="rId9"/>
          <w:footerReference w:type="default" r:id="rId10"/>
          <w:headerReference w:type="first" r:id="rId11"/>
          <w:footerReference w:type="first" r:id="rId12"/>
          <w:pgSz w:w="12240" w:h="15840"/>
          <w:pgMar w:top="426" w:right="675" w:bottom="851" w:left="851" w:header="0" w:footer="1" w:gutter="0"/>
          <w:cols w:space="720"/>
          <w:formProt w:val="0"/>
          <w:docGrid w:linePitch="272" w:charSpace="16384"/>
        </w:sectPr>
      </w:pPr>
    </w:p>
    <w:p w:rsidR="00E75404" w:rsidRDefault="00002978">
      <w:pPr>
        <w:ind w:left="5245"/>
        <w:jc w:val="right"/>
        <w:rPr>
          <w:b/>
          <w:bCs/>
        </w:rPr>
      </w:pPr>
      <w:r>
        <w:rPr>
          <w:b/>
          <w:bCs/>
        </w:rPr>
        <w:lastRenderedPageBreak/>
        <w:t>Приложение № 2</w:t>
      </w:r>
    </w:p>
    <w:p w:rsidR="00E75404" w:rsidRDefault="00002978">
      <w:pPr>
        <w:jc w:val="right"/>
      </w:pPr>
      <w:r>
        <w:t>к Договору №ОЛ/ПерГр/ПАС/______ от ____________ 2026г</w:t>
      </w:r>
    </w:p>
    <w:p w:rsidR="00E75404" w:rsidRDefault="00002978">
      <w:pPr>
        <w:jc w:val="right"/>
      </w:pPr>
      <w:r>
        <w:t>на перевозку груза водным видом транспорта от  «___» ________ 20___ года</w:t>
      </w:r>
    </w:p>
    <w:p w:rsidR="00E75404" w:rsidRDefault="00002978">
      <w:pPr>
        <w:jc w:val="right"/>
      </w:pPr>
      <w:r>
        <w:t>между АО «Сахаэнерго» и _____________________</w:t>
      </w:r>
    </w:p>
    <w:p w:rsidR="00E75404" w:rsidRDefault="00E75404">
      <w:pPr>
        <w:jc w:val="both"/>
      </w:pPr>
    </w:p>
    <w:p w:rsidR="00E75404" w:rsidRDefault="00002978">
      <w:pPr>
        <w:pStyle w:val="afa"/>
        <w:shd w:val="clear" w:color="auto" w:fill="FFFFFF"/>
        <w:tabs>
          <w:tab w:val="left" w:pos="426"/>
        </w:tabs>
        <w:ind w:left="0"/>
        <w:jc w:val="center"/>
        <w:rPr>
          <w:sz w:val="20"/>
          <w:szCs w:val="20"/>
        </w:rPr>
      </w:pPr>
      <w:r>
        <w:rPr>
          <w:b/>
          <w:bCs/>
          <w:sz w:val="20"/>
          <w:szCs w:val="20"/>
        </w:rPr>
        <w:t>Антикоррупционная оговорка</w:t>
      </w:r>
    </w:p>
    <w:p w:rsidR="00E75404" w:rsidRDefault="00002978">
      <w:pPr>
        <w:pStyle w:val="afa"/>
        <w:shd w:val="clear" w:color="auto" w:fill="FFFFFF"/>
        <w:ind w:left="0" w:firstLine="567"/>
        <w:jc w:val="both"/>
        <w:rPr>
          <w:sz w:val="20"/>
          <w:szCs w:val="20"/>
        </w:rPr>
      </w:pPr>
      <w:r>
        <w:rPr>
          <w:sz w:val="20"/>
          <w:szCs w:val="20"/>
        </w:rPr>
        <w:t xml:space="preserve">1. 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sz w:val="20"/>
          <w:szCs w:val="20"/>
        </w:rPr>
        <w:t>предлагали и не разрешали выплату денежных средств</w:t>
      </w:r>
      <w:r>
        <w:rPr>
          <w:bCs/>
          <w:sz w:val="20"/>
          <w:szCs w:val="20"/>
        </w:rPr>
        <w:t xml:space="preserve">,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w:t>
      </w:r>
      <w:r>
        <w:rPr>
          <w:bCs/>
          <w:sz w:val="20"/>
          <w:szCs w:val="20"/>
        </w:rPr>
        <w:t>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E75404" w:rsidRDefault="00002978">
      <w:pPr>
        <w:pStyle w:val="afa"/>
        <w:shd w:val="clear" w:color="auto" w:fill="FFFFFF"/>
        <w:ind w:left="0" w:firstLine="567"/>
        <w:jc w:val="both"/>
        <w:rPr>
          <w:sz w:val="20"/>
          <w:szCs w:val="20"/>
        </w:rPr>
      </w:pPr>
      <w:r>
        <w:rPr>
          <w:bCs/>
          <w:sz w:val="20"/>
          <w:szCs w:val="20"/>
        </w:rPr>
        <w:t xml:space="preserve">2. При исполнении своих обязательств по Договору, Стороны, их аффилированные лица, работники и </w:t>
      </w:r>
      <w:r>
        <w:rPr>
          <w:bCs/>
          <w:sz w:val="20"/>
          <w:szCs w:val="20"/>
        </w:rPr>
        <w:t>/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w:t>
      </w:r>
      <w:r>
        <w:rPr>
          <w:bCs/>
          <w:sz w:val="20"/>
          <w:szCs w:val="20"/>
        </w:rPr>
        <w:t>в о противодействии коррупции, легализации (отмыванию) доходов, полученных преступным путем.</w:t>
      </w:r>
    </w:p>
    <w:p w:rsidR="00E75404" w:rsidRDefault="00002978">
      <w:pPr>
        <w:pStyle w:val="afa"/>
        <w:shd w:val="clear" w:color="auto" w:fill="FFFFFF"/>
        <w:ind w:left="0" w:firstLine="567"/>
        <w:jc w:val="both"/>
        <w:rPr>
          <w:sz w:val="20"/>
          <w:szCs w:val="20"/>
        </w:rPr>
      </w:pPr>
      <w:r>
        <w:rPr>
          <w:bCs/>
          <w:sz w:val="20"/>
          <w:szCs w:val="20"/>
        </w:rPr>
        <w:t>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w:t>
      </w:r>
      <w:r>
        <w:rPr>
          <w:bCs/>
          <w:sz w:val="20"/>
          <w:szCs w:val="20"/>
        </w:rPr>
        <w:t>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w:t>
      </w:r>
      <w:r>
        <w:rPr>
          <w:bCs/>
          <w:sz w:val="20"/>
          <w:szCs w:val="20"/>
        </w:rPr>
        <w:t>о произошло или может произойти нарушение положений настоящего раздела.</w:t>
      </w:r>
    </w:p>
    <w:p w:rsidR="00E75404" w:rsidRDefault="00002978">
      <w:pPr>
        <w:pStyle w:val="afa"/>
        <w:shd w:val="clear" w:color="auto" w:fill="FFFFFF"/>
        <w:ind w:left="0" w:firstLine="567"/>
        <w:jc w:val="both"/>
        <w:rPr>
          <w:sz w:val="20"/>
          <w:szCs w:val="20"/>
        </w:rPr>
      </w:pPr>
      <w:r>
        <w:rPr>
          <w:bCs/>
          <w:sz w:val="20"/>
          <w:szCs w:val="20"/>
        </w:rPr>
        <w:t>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w:t>
      </w:r>
      <w:r>
        <w:rPr>
          <w:bCs/>
          <w:sz w:val="20"/>
          <w:szCs w:val="20"/>
        </w:rPr>
        <w:t>,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E75404" w:rsidRDefault="00002978">
      <w:pPr>
        <w:pStyle w:val="afa"/>
        <w:shd w:val="clear" w:color="auto" w:fill="FFFFFF"/>
        <w:ind w:left="0" w:firstLine="567"/>
        <w:jc w:val="both"/>
        <w:rPr>
          <w:sz w:val="20"/>
          <w:szCs w:val="20"/>
        </w:rPr>
      </w:pPr>
      <w:r>
        <w:rPr>
          <w:bCs/>
          <w:sz w:val="20"/>
          <w:szCs w:val="20"/>
        </w:rPr>
        <w:t xml:space="preserve">5. Стороны гарантируют осуществление надлежащего разбирательства </w:t>
      </w:r>
      <w:r>
        <w:rPr>
          <w:bCs/>
          <w:sz w:val="20"/>
          <w:szCs w:val="20"/>
        </w:rPr>
        <w:t>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w:t>
      </w:r>
      <w:r>
        <w:rPr>
          <w:bCs/>
          <w:sz w:val="20"/>
          <w:szCs w:val="20"/>
        </w:rPr>
        <w:t>ороны в целом, так и для конкретных работников уведомившей Стороны, сообщивших о факте нарушений.</w:t>
      </w:r>
    </w:p>
    <w:p w:rsidR="00E75404" w:rsidRDefault="00002978">
      <w:pPr>
        <w:pStyle w:val="afa"/>
        <w:shd w:val="clear" w:color="auto" w:fill="FFFFFF"/>
        <w:ind w:left="0" w:firstLine="567"/>
        <w:jc w:val="both"/>
        <w:rPr>
          <w:sz w:val="20"/>
          <w:szCs w:val="20"/>
        </w:rPr>
      </w:pPr>
      <w:r>
        <w:rPr>
          <w:bCs/>
          <w:sz w:val="20"/>
          <w:szCs w:val="20"/>
        </w:rPr>
        <w:t>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w:t>
      </w:r>
      <w:r>
        <w:rPr>
          <w:bCs/>
          <w:sz w:val="20"/>
          <w:szCs w:val="20"/>
        </w:rPr>
        <w:t>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w:t>
      </w:r>
    </w:p>
    <w:p w:rsidR="00E75404" w:rsidRDefault="00002978">
      <w:pPr>
        <w:pStyle w:val="afa"/>
        <w:shd w:val="clear" w:color="auto" w:fill="FFFFFF"/>
        <w:ind w:left="0" w:firstLine="567"/>
        <w:jc w:val="both"/>
        <w:rPr>
          <w:sz w:val="20"/>
          <w:szCs w:val="20"/>
        </w:rPr>
      </w:pPr>
      <w:r>
        <w:rPr>
          <w:sz w:val="20"/>
          <w:szCs w:val="20"/>
        </w:rPr>
        <w:t>7. Каналы связи Л</w:t>
      </w:r>
      <w:r>
        <w:rPr>
          <w:sz w:val="20"/>
          <w:szCs w:val="20"/>
        </w:rPr>
        <w:t>иния доверия Группы РусГидро:</w:t>
      </w:r>
    </w:p>
    <w:p w:rsidR="00E75404" w:rsidRDefault="00002978">
      <w:pPr>
        <w:pStyle w:val="afa"/>
        <w:shd w:val="clear" w:color="auto" w:fill="FFFFFF"/>
        <w:ind w:left="0" w:firstLine="567"/>
        <w:jc w:val="both"/>
        <w:rPr>
          <w:sz w:val="20"/>
          <w:szCs w:val="20"/>
        </w:rPr>
      </w:pPr>
      <w:r>
        <w:rPr>
          <w:sz w:val="20"/>
          <w:szCs w:val="20"/>
        </w:rPr>
        <w:t xml:space="preserve">7.1 Электронная почта: </w:t>
      </w:r>
      <w:hyperlink r:id="rId13">
        <w:r>
          <w:rPr>
            <w:rStyle w:val="10"/>
            <w:sz w:val="20"/>
            <w:szCs w:val="20"/>
          </w:rPr>
          <w:t>ld@rushydro.ru</w:t>
        </w:r>
      </w:hyperlink>
      <w:r>
        <w:rPr>
          <w:sz w:val="20"/>
          <w:szCs w:val="20"/>
        </w:rPr>
        <w:t>.</w:t>
      </w:r>
    </w:p>
    <w:p w:rsidR="00E75404" w:rsidRDefault="00002978">
      <w:pPr>
        <w:pStyle w:val="afa"/>
        <w:shd w:val="clear" w:color="auto" w:fill="FFFFFF"/>
        <w:ind w:left="0" w:firstLine="567"/>
        <w:jc w:val="both"/>
        <w:rPr>
          <w:sz w:val="20"/>
          <w:szCs w:val="20"/>
        </w:rPr>
      </w:pPr>
      <w:r>
        <w:rPr>
          <w:sz w:val="20"/>
          <w:szCs w:val="20"/>
        </w:rPr>
        <w:t>7.2 Специальная форма «обратной связи», размещенная на официальном сайте Общества в сети интернет: http://www.rushydro.ru/ (далее перейти по ссылк</w:t>
      </w:r>
      <w:r>
        <w:rPr>
          <w:sz w:val="20"/>
          <w:szCs w:val="20"/>
        </w:rPr>
        <w:t>е «Линия доверия» и заполнить поля специальной формы «обратной связи»);</w:t>
      </w:r>
    </w:p>
    <w:p w:rsidR="00E75404" w:rsidRDefault="00002978">
      <w:pPr>
        <w:pStyle w:val="afa"/>
        <w:shd w:val="clear" w:color="auto" w:fill="FFFFFF"/>
        <w:ind w:left="0" w:firstLine="567"/>
        <w:jc w:val="both"/>
        <w:rPr>
          <w:sz w:val="20"/>
          <w:szCs w:val="20"/>
        </w:rPr>
      </w:pPr>
      <w:r>
        <w:rPr>
          <w:sz w:val="20"/>
          <w:szCs w:val="20"/>
        </w:rPr>
        <w:t>7.3 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E75404" w:rsidRDefault="00E75404">
      <w:pPr>
        <w:pStyle w:val="afa"/>
        <w:shd w:val="clear" w:color="auto" w:fill="FFFFFF"/>
        <w:ind w:left="0" w:firstLine="567"/>
        <w:jc w:val="both"/>
        <w:rPr>
          <w:sz w:val="20"/>
          <w:szCs w:val="20"/>
        </w:rPr>
      </w:pPr>
    </w:p>
    <w:p w:rsidR="00E75404" w:rsidRDefault="00E75404">
      <w:pPr>
        <w:pStyle w:val="afa"/>
        <w:shd w:val="clear" w:color="auto" w:fill="FFFFFF"/>
        <w:ind w:left="0" w:firstLine="567"/>
        <w:jc w:val="both"/>
        <w:rPr>
          <w:sz w:val="20"/>
          <w:szCs w:val="20"/>
        </w:rPr>
      </w:pPr>
    </w:p>
    <w:p w:rsidR="00E75404" w:rsidRDefault="00E75404">
      <w:pPr>
        <w:pStyle w:val="afa"/>
        <w:shd w:val="clear" w:color="auto" w:fill="FFFFFF"/>
        <w:ind w:left="0" w:firstLine="567"/>
        <w:jc w:val="both"/>
        <w:rPr>
          <w:sz w:val="20"/>
          <w:szCs w:val="20"/>
        </w:rPr>
      </w:pPr>
    </w:p>
    <w:p w:rsidR="00E75404" w:rsidRDefault="00E75404">
      <w:pPr>
        <w:pStyle w:val="afa"/>
        <w:shd w:val="clear" w:color="auto" w:fill="FFFFFF"/>
        <w:ind w:left="0" w:firstLine="567"/>
        <w:jc w:val="both"/>
        <w:rPr>
          <w:sz w:val="20"/>
          <w:szCs w:val="20"/>
        </w:rPr>
      </w:pPr>
    </w:p>
    <w:tbl>
      <w:tblPr>
        <w:tblW w:w="10168" w:type="dxa"/>
        <w:jc w:val="center"/>
        <w:tblLayout w:type="fixed"/>
        <w:tblLook w:val="04A0" w:firstRow="1" w:lastRow="0" w:firstColumn="1" w:lastColumn="0" w:noHBand="0" w:noVBand="1"/>
      </w:tblPr>
      <w:tblGrid>
        <w:gridCol w:w="4785"/>
        <w:gridCol w:w="5383"/>
      </w:tblGrid>
      <w:tr w:rsidR="00E75404">
        <w:trPr>
          <w:jc w:val="center"/>
        </w:trPr>
        <w:tc>
          <w:tcPr>
            <w:tcW w:w="4785" w:type="dxa"/>
            <w:shd w:val="clear" w:color="auto" w:fill="auto"/>
          </w:tcPr>
          <w:p w:rsidR="00E75404" w:rsidRDefault="00002978">
            <w:pPr>
              <w:widowControl w:val="0"/>
              <w:jc w:val="both"/>
            </w:pPr>
            <w:r>
              <w:rPr>
                <w:b/>
                <w:bCs/>
              </w:rPr>
              <w:t>Отправитель: АО «Са</w:t>
            </w:r>
            <w:r>
              <w:rPr>
                <w:b/>
                <w:bCs/>
              </w:rPr>
              <w:t>хаэнерго»</w:t>
            </w:r>
          </w:p>
          <w:p w:rsidR="00E75404" w:rsidRDefault="00E75404">
            <w:pPr>
              <w:widowControl w:val="0"/>
              <w:jc w:val="both"/>
              <w:rPr>
                <w:bCs/>
              </w:rPr>
            </w:pPr>
          </w:p>
          <w:p w:rsidR="00E75404" w:rsidRDefault="00002978">
            <w:pPr>
              <w:widowControl w:val="0"/>
              <w:jc w:val="both"/>
            </w:pPr>
            <w:r>
              <w:rPr>
                <w:bCs/>
              </w:rPr>
              <w:t>___________________/____________/</w:t>
            </w:r>
          </w:p>
          <w:p w:rsidR="00E75404" w:rsidRDefault="00002978">
            <w:pPr>
              <w:widowControl w:val="0"/>
              <w:jc w:val="both"/>
              <w:rPr>
                <w:sz w:val="16"/>
                <w:szCs w:val="16"/>
              </w:rPr>
            </w:pPr>
            <w:r>
              <w:rPr>
                <w:bCs/>
                <w:sz w:val="16"/>
                <w:szCs w:val="16"/>
              </w:rPr>
              <w:t xml:space="preserve">                                                           М.П.</w:t>
            </w:r>
          </w:p>
        </w:tc>
        <w:tc>
          <w:tcPr>
            <w:tcW w:w="5382" w:type="dxa"/>
            <w:shd w:val="clear" w:color="auto" w:fill="auto"/>
          </w:tcPr>
          <w:p w:rsidR="00E75404" w:rsidRDefault="00002978">
            <w:pPr>
              <w:widowControl w:val="0"/>
              <w:jc w:val="both"/>
            </w:pPr>
            <w:r>
              <w:rPr>
                <w:b/>
                <w:bCs/>
              </w:rPr>
              <w:t>Перевозчик:</w:t>
            </w:r>
          </w:p>
          <w:p w:rsidR="00E75404" w:rsidRDefault="00E75404">
            <w:pPr>
              <w:widowControl w:val="0"/>
              <w:jc w:val="both"/>
              <w:rPr>
                <w:bCs/>
              </w:rPr>
            </w:pPr>
          </w:p>
          <w:p w:rsidR="00E75404" w:rsidRDefault="00002978">
            <w:pPr>
              <w:widowControl w:val="0"/>
              <w:jc w:val="both"/>
            </w:pPr>
            <w:r>
              <w:rPr>
                <w:bCs/>
              </w:rPr>
              <w:t>___________________/ _________________ /</w:t>
            </w:r>
          </w:p>
          <w:p w:rsidR="00E75404" w:rsidRDefault="00002978">
            <w:pPr>
              <w:widowControl w:val="0"/>
              <w:jc w:val="both"/>
              <w:rPr>
                <w:sz w:val="16"/>
                <w:szCs w:val="16"/>
              </w:rPr>
            </w:pPr>
            <w:r>
              <w:rPr>
                <w:bCs/>
                <w:sz w:val="16"/>
                <w:szCs w:val="16"/>
              </w:rPr>
              <w:t xml:space="preserve">                                                                    М.П.</w:t>
            </w:r>
          </w:p>
        </w:tc>
      </w:tr>
    </w:tbl>
    <w:p w:rsidR="00E75404" w:rsidRDefault="00E75404">
      <w:pPr>
        <w:spacing w:line="360" w:lineRule="auto"/>
        <w:jc w:val="right"/>
        <w:rPr>
          <w:color w:val="002060"/>
        </w:rPr>
      </w:pPr>
    </w:p>
    <w:p w:rsidR="00E75404" w:rsidRDefault="00002978">
      <w:pPr>
        <w:spacing w:line="360" w:lineRule="auto"/>
        <w:jc w:val="right"/>
        <w:rPr>
          <w:color w:val="002060"/>
        </w:rPr>
      </w:pPr>
      <w:r>
        <w:br w:type="page"/>
      </w:r>
    </w:p>
    <w:p w:rsidR="00E75404" w:rsidRDefault="00002978">
      <w:pPr>
        <w:jc w:val="right"/>
        <w:rPr>
          <w:b/>
          <w:bCs/>
        </w:rPr>
      </w:pPr>
      <w:r>
        <w:rPr>
          <w:b/>
          <w:bCs/>
        </w:rPr>
        <w:lastRenderedPageBreak/>
        <w:t>Приложение № 3</w:t>
      </w:r>
    </w:p>
    <w:p w:rsidR="00E75404" w:rsidRDefault="00002978">
      <w:pPr>
        <w:ind w:firstLine="567"/>
        <w:jc w:val="right"/>
      </w:pPr>
      <w:r>
        <w:t>к</w:t>
      </w:r>
      <w:r>
        <w:t xml:space="preserve"> Договору №ОЛ/ПерГр/ПАС/______ от ____________ 2026г</w:t>
      </w:r>
    </w:p>
    <w:p w:rsidR="00E75404" w:rsidRDefault="00002978">
      <w:pPr>
        <w:ind w:firstLine="567"/>
        <w:jc w:val="right"/>
      </w:pPr>
      <w:r>
        <w:t>на перевозку груза водным видом транспорта от  «___» ________ 20___ года</w:t>
      </w:r>
    </w:p>
    <w:p w:rsidR="00E75404" w:rsidRDefault="00002978">
      <w:pPr>
        <w:ind w:firstLine="567"/>
        <w:jc w:val="right"/>
      </w:pPr>
      <w:r>
        <w:t>между АО «Сахаэнерго» и _____________________</w:t>
      </w:r>
    </w:p>
    <w:p w:rsidR="00E75404" w:rsidRDefault="00E75404">
      <w:pPr>
        <w:jc w:val="both"/>
      </w:pPr>
    </w:p>
    <w:p w:rsidR="00E75404" w:rsidRDefault="00002978">
      <w:pPr>
        <w:widowControl w:val="0"/>
        <w:suppressAutoHyphens w:val="0"/>
        <w:jc w:val="center"/>
      </w:pPr>
      <w:r>
        <w:rPr>
          <w:b/>
        </w:rPr>
        <w:t>Соглашение</w:t>
      </w:r>
    </w:p>
    <w:p w:rsidR="00E75404" w:rsidRDefault="00002978">
      <w:pPr>
        <w:widowControl w:val="0"/>
        <w:suppressAutoHyphens w:val="0"/>
        <w:jc w:val="center"/>
      </w:pPr>
      <w:r>
        <w:rPr>
          <w:b/>
          <w:color w:val="000000"/>
        </w:rPr>
        <w:t>об использовании электронного документооборота</w:t>
      </w:r>
    </w:p>
    <w:p w:rsidR="00E75404" w:rsidRDefault="00E75404">
      <w:pPr>
        <w:widowControl w:val="0"/>
        <w:suppressAutoHyphens w:val="0"/>
        <w:rPr>
          <w:b/>
        </w:rPr>
      </w:pPr>
    </w:p>
    <w:p w:rsidR="00E75404" w:rsidRDefault="00002978">
      <w:pPr>
        <w:widowControl w:val="0"/>
        <w:suppressAutoHyphens w:val="0"/>
        <w:jc w:val="center"/>
      </w:pPr>
      <w:r>
        <w:rPr>
          <w:b/>
        </w:rPr>
        <w:t>Термины и определения</w:t>
      </w:r>
    </w:p>
    <w:p w:rsidR="00E75404" w:rsidRDefault="00002978">
      <w:pPr>
        <w:widowControl w:val="0"/>
        <w:suppressAutoHyphens w:val="0"/>
        <w:ind w:firstLine="567"/>
        <w:jc w:val="both"/>
      </w:pPr>
      <w:r>
        <w:t>Дл</w:t>
      </w:r>
      <w:r>
        <w:t>я целей настоящего Соглашения используются следующие понятия и определения:</w:t>
      </w:r>
    </w:p>
    <w:p w:rsidR="00E75404" w:rsidRDefault="00002978">
      <w:pPr>
        <w:widowControl w:val="0"/>
        <w:suppressAutoHyphens w:val="0"/>
        <w:ind w:firstLine="567"/>
      </w:pPr>
      <w:r>
        <w:rPr>
          <w:color w:val="000000"/>
        </w:rPr>
        <w:t>«</w:t>
      </w:r>
      <w:r>
        <w:rPr>
          <w:b/>
          <w:color w:val="000000"/>
        </w:rPr>
        <w:t>Входящий документ»</w:t>
      </w:r>
      <w:r>
        <w:rPr>
          <w:color w:val="000000"/>
        </w:rPr>
        <w:t xml:space="preserve"> – документ, получаемый Получающей стороной через ЭДО. </w:t>
      </w:r>
    </w:p>
    <w:p w:rsidR="00E75404" w:rsidRDefault="00002978">
      <w:pPr>
        <w:widowControl w:val="0"/>
        <w:suppressAutoHyphens w:val="0"/>
        <w:ind w:firstLine="567"/>
        <w:jc w:val="both"/>
      </w:pPr>
      <w:r>
        <w:rPr>
          <w:b/>
        </w:rPr>
        <w:t>«Документ»</w:t>
      </w:r>
      <w:r>
        <w:t xml:space="preserve"> – общее название документов, которыми обмениваются Стороны настоящего Соглашения.</w:t>
      </w:r>
    </w:p>
    <w:p w:rsidR="00E75404" w:rsidRDefault="00002978">
      <w:pPr>
        <w:widowControl w:val="0"/>
        <w:suppressAutoHyphens w:val="0"/>
        <w:ind w:firstLine="567"/>
        <w:jc w:val="both"/>
      </w:pPr>
      <w:r>
        <w:rPr>
          <w:color w:val="000000"/>
        </w:rPr>
        <w:t>«</w:t>
      </w:r>
      <w:r>
        <w:rPr>
          <w:b/>
          <w:color w:val="000000"/>
        </w:rPr>
        <w:t xml:space="preserve">Исходящий </w:t>
      </w:r>
      <w:r>
        <w:rPr>
          <w:b/>
          <w:color w:val="000000"/>
        </w:rPr>
        <w:t>документ»</w:t>
      </w:r>
      <w:r>
        <w:rPr>
          <w:color w:val="000000"/>
        </w:rPr>
        <w:t xml:space="preserve"> – документ, создаваемый Направляющей стороной в рамках осуществления финансово-хозяйственной деятельности для отправки через ЭДО.</w:t>
      </w:r>
    </w:p>
    <w:p w:rsidR="00E75404" w:rsidRDefault="00002978">
      <w:pPr>
        <w:widowControl w:val="0"/>
        <w:suppressAutoHyphens w:val="0"/>
        <w:ind w:firstLine="567"/>
        <w:jc w:val="both"/>
      </w:pPr>
      <w:r>
        <w:rPr>
          <w:color w:val="000000"/>
        </w:rPr>
        <w:t>«</w:t>
      </w:r>
      <w:r>
        <w:rPr>
          <w:b/>
          <w:color w:val="000000"/>
        </w:rPr>
        <w:t>Квалифицированная электронная подпись (КЭП)»</w:t>
      </w:r>
      <w:r>
        <w:rPr>
          <w:color w:val="000000"/>
        </w:rPr>
        <w:t xml:space="preserve"> – усиленная квалифицированная электронная подпись, соответствующая тре</w:t>
      </w:r>
      <w:r>
        <w:rPr>
          <w:color w:val="000000"/>
        </w:rPr>
        <w:t>бованиям Федерального закона от 06.04.2011 № 63-ФЗ «Об электронной подписи» и действующему законодательству РФ в сфере электронной подписи.</w:t>
      </w:r>
    </w:p>
    <w:p w:rsidR="00E75404" w:rsidRDefault="00002978">
      <w:pPr>
        <w:widowControl w:val="0"/>
        <w:suppressAutoHyphens w:val="0"/>
        <w:ind w:firstLine="567"/>
        <w:jc w:val="both"/>
      </w:pPr>
      <w:r>
        <w:rPr>
          <w:color w:val="000000"/>
        </w:rPr>
        <w:t>«</w:t>
      </w:r>
      <w:r>
        <w:rPr>
          <w:b/>
          <w:color w:val="000000"/>
        </w:rPr>
        <w:t xml:space="preserve">Оператор» </w:t>
      </w:r>
      <w:r>
        <w:rPr>
          <w:color w:val="000000"/>
        </w:rPr>
        <w:t xml:space="preserve">– </w:t>
      </w:r>
      <w:r>
        <w:t>организация, входящая в систему доверенных удостоверяющих центров ФНС России, обеспечивающая обмен откр</w:t>
      </w:r>
      <w:r>
        <w:t>ытой и конфиденциальной информацией по телекоммуникационным каналам связи в рамках электронного документооборота между Сторонами в системе ЭДО.</w:t>
      </w:r>
    </w:p>
    <w:p w:rsidR="00E75404" w:rsidRDefault="00002978">
      <w:pPr>
        <w:widowControl w:val="0"/>
        <w:suppressAutoHyphens w:val="0"/>
        <w:ind w:firstLine="567"/>
        <w:jc w:val="both"/>
      </w:pPr>
      <w:r>
        <w:t>«</w:t>
      </w:r>
      <w:r>
        <w:rPr>
          <w:b/>
        </w:rPr>
        <w:t xml:space="preserve">Направляющая Сторона» </w:t>
      </w:r>
      <w:r>
        <w:t>– Сторона ЭДО, которая направляет посредством системы ЭДО другой Стороне Документ, подпис</w:t>
      </w:r>
      <w:r>
        <w:t>анный КЭП.</w:t>
      </w:r>
    </w:p>
    <w:p w:rsidR="00E75404" w:rsidRDefault="00002978">
      <w:pPr>
        <w:widowControl w:val="0"/>
        <w:suppressAutoHyphens w:val="0"/>
        <w:ind w:firstLine="567"/>
        <w:jc w:val="both"/>
      </w:pPr>
      <w:r>
        <w:t>«</w:t>
      </w:r>
      <w:r>
        <w:rPr>
          <w:b/>
        </w:rPr>
        <w:t>Неформализованный документ»</w:t>
      </w:r>
      <w:r>
        <w:t xml:space="preserve"> – документ, участвующий в электронном документообороте, формат которого не утвержден уполномоченным органом государственной власти; формат соответствующего документа в целях исполнения настоящего Соглашения определяе</w:t>
      </w:r>
      <w:r>
        <w:t xml:space="preserve">тся Сторонами. </w:t>
      </w:r>
    </w:p>
    <w:p w:rsidR="00E75404" w:rsidRDefault="00002978">
      <w:pPr>
        <w:widowControl w:val="0"/>
        <w:suppressAutoHyphens w:val="0"/>
        <w:ind w:firstLine="567"/>
        <w:jc w:val="both"/>
      </w:pPr>
      <w:r>
        <w:t>«</w:t>
      </w:r>
      <w:r>
        <w:rPr>
          <w:b/>
        </w:rPr>
        <w:t>Получающая Сторона»</w:t>
      </w:r>
      <w:r>
        <w:t xml:space="preserve"> – Сторона ЭДО, которая получает посредством системы ЭДО Документ, подписанный КЭП другой Стороны.</w:t>
      </w:r>
    </w:p>
    <w:p w:rsidR="00E75404" w:rsidRDefault="00002978">
      <w:pPr>
        <w:widowControl w:val="0"/>
        <w:suppressAutoHyphens w:val="0"/>
        <w:ind w:firstLine="567"/>
        <w:jc w:val="both"/>
      </w:pPr>
      <w:r>
        <w:t>«</w:t>
      </w:r>
      <w:r>
        <w:rPr>
          <w:b/>
        </w:rPr>
        <w:t>Прямой обмен (ПО)»</w:t>
      </w:r>
      <w:r>
        <w:t xml:space="preserve"> – обмен электронными документами между хозяйствующими субъектами без участия Оператора.</w:t>
      </w:r>
    </w:p>
    <w:p w:rsidR="00E75404" w:rsidRDefault="00002978">
      <w:pPr>
        <w:widowControl w:val="0"/>
        <w:suppressAutoHyphens w:val="0"/>
        <w:ind w:firstLine="567"/>
        <w:jc w:val="both"/>
      </w:pPr>
      <w:r>
        <w:rPr>
          <w:b/>
        </w:rPr>
        <w:t>«Удостоверяющ</w:t>
      </w:r>
      <w:r>
        <w:rPr>
          <w:b/>
        </w:rPr>
        <w:t>ий центр (УЦ)»</w:t>
      </w:r>
      <w:r>
        <w:t xml:space="preserve"> - юридическое лицо или индивидуальный предприниматель, осуществляющий функции по созданию и выдаче сертификатов ключей проверки электронных подписей, а также иные функции, предусмотренные ФЗ «Об электронной подписи». </w:t>
      </w:r>
    </w:p>
    <w:p w:rsidR="00E75404" w:rsidRDefault="00002978">
      <w:pPr>
        <w:widowControl w:val="0"/>
        <w:suppressAutoHyphens w:val="0"/>
        <w:ind w:firstLine="567"/>
        <w:jc w:val="both"/>
      </w:pPr>
      <w:r>
        <w:t>«</w:t>
      </w:r>
      <w:r>
        <w:rPr>
          <w:b/>
        </w:rPr>
        <w:t xml:space="preserve">Формализованный </w:t>
      </w:r>
      <w:r>
        <w:rPr>
          <w:b/>
        </w:rPr>
        <w:t>документ»</w:t>
      </w:r>
      <w:r>
        <w:t xml:space="preserve"> – документ, участвующий в электронном документообороте, формат которого утвержден уполномоченным органом государственной власти.</w:t>
      </w:r>
    </w:p>
    <w:p w:rsidR="00E75404" w:rsidRDefault="00002978">
      <w:pPr>
        <w:widowControl w:val="0"/>
        <w:suppressAutoHyphens w:val="0"/>
        <w:ind w:firstLine="567"/>
        <w:jc w:val="both"/>
      </w:pPr>
      <w:r>
        <w:rPr>
          <w:color w:val="000000"/>
        </w:rPr>
        <w:t>«</w:t>
      </w:r>
      <w:r>
        <w:rPr>
          <w:b/>
          <w:color w:val="000000"/>
        </w:rPr>
        <w:t>Электронный документ»</w:t>
      </w:r>
      <w:r>
        <w:rPr>
          <w:color w:val="000000"/>
        </w:rPr>
        <w:t xml:space="preserve"> – документ, направляемый/получаемый посредством электронного документооборота.</w:t>
      </w:r>
    </w:p>
    <w:p w:rsidR="00E75404" w:rsidRDefault="00002978">
      <w:pPr>
        <w:widowControl w:val="0"/>
        <w:suppressAutoHyphens w:val="0"/>
        <w:ind w:firstLine="567"/>
        <w:jc w:val="both"/>
      </w:pPr>
      <w:r>
        <w:rPr>
          <w:b/>
          <w:color w:val="000000"/>
        </w:rPr>
        <w:t>«Электронный до</w:t>
      </w:r>
      <w:r>
        <w:rPr>
          <w:b/>
          <w:color w:val="000000"/>
        </w:rPr>
        <w:t>кументооборот (ЭДО)»</w:t>
      </w:r>
      <w:r>
        <w:rPr>
          <w:color w:val="000000"/>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КЭП соответствующей Стороны.</w:t>
      </w:r>
    </w:p>
    <w:p w:rsidR="00E75404" w:rsidRDefault="00E75404">
      <w:pPr>
        <w:widowControl w:val="0"/>
        <w:suppressAutoHyphens w:val="0"/>
      </w:pPr>
    </w:p>
    <w:p w:rsidR="00E75404" w:rsidRDefault="00002978">
      <w:pPr>
        <w:widowControl w:val="0"/>
        <w:suppressAutoHyphens w:val="0"/>
        <w:jc w:val="center"/>
      </w:pPr>
      <w:r>
        <w:rPr>
          <w:b/>
        </w:rPr>
        <w:t>1. Предмет соглашения</w:t>
      </w:r>
    </w:p>
    <w:p w:rsidR="00E75404" w:rsidRDefault="00002978">
      <w:pPr>
        <w:widowControl w:val="0"/>
        <w:suppressAutoHyphens w:val="0"/>
        <w:ind w:firstLine="567"/>
        <w:jc w:val="both"/>
      </w:pPr>
      <w:r>
        <w:t>1.1. В цел</w:t>
      </w:r>
      <w:r>
        <w:t>ях оптимизации документооборота между Сторонами, а также повышения уровня сохранения и защиты передаваемых документов и информации, содержащейся в них, Стороны пришли к соглашению о внедрении системы электронного документооборота и организации электронного</w:t>
      </w:r>
      <w:r>
        <w:t xml:space="preserve"> обмена документами по договорам, заключенным между Сторонами на дату подписания настоящего Соглашения, а также по всем последующим договорам и / или соглашениям, которые будут заключены Сторонами.</w:t>
      </w:r>
    </w:p>
    <w:p w:rsidR="00E75404" w:rsidRDefault="00002978">
      <w:pPr>
        <w:widowControl w:val="0"/>
        <w:suppressAutoHyphens w:val="0"/>
        <w:ind w:firstLine="567"/>
        <w:jc w:val="both"/>
      </w:pPr>
      <w:r>
        <w:t>1.2. Стороны соглашаются направлять и получать электронные</w:t>
      </w:r>
      <w:r>
        <w:t xml:space="preserve"> документы, оформляемые по правоотношениям, указанным в п. 1.1. настоящего Соглашения, соглашаются признавать полученные (направленные) электронные документы, перечень и форматы которых приведены в Приложении № 1 к настоящему Соглашению (далее – "Сфера дей</w:t>
      </w:r>
      <w:r>
        <w:t xml:space="preserve">ствия"), равнозначными аналогичным документам на бумажных носителях с собственноручной подписью и заверенных печатью. </w:t>
      </w:r>
    </w:p>
    <w:p w:rsidR="00E75404" w:rsidRDefault="00002978">
      <w:pPr>
        <w:widowControl w:val="0"/>
        <w:suppressAutoHyphens w:val="0"/>
        <w:ind w:firstLine="567"/>
        <w:jc w:val="both"/>
      </w:pPr>
      <w:r>
        <w:t>Стороны для организации ЭДО используют квалифицированную электронную подпись, что предполагает получение Поставщиком и Покупателем сертиф</w:t>
      </w:r>
      <w:r>
        <w:t xml:space="preserve">икатов ключа проверки электронной подписи в аккредитованном удостоверяющем центре (далее – "УЦ") в соответствии с нормами Закона </w:t>
      </w:r>
      <w:r>
        <w:rPr>
          <w:lang w:val="en-US"/>
        </w:rPr>
        <w:t>N</w:t>
      </w:r>
      <w:r>
        <w:t> 63-ФЗ.</w:t>
      </w:r>
    </w:p>
    <w:p w:rsidR="00E75404" w:rsidRDefault="00002978">
      <w:pPr>
        <w:widowControl w:val="0"/>
        <w:suppressAutoHyphens w:val="0"/>
        <w:ind w:firstLine="567"/>
        <w:jc w:val="both"/>
      </w:pPr>
      <w:r>
        <w:t xml:space="preserve">Электронный документооборот Стороны осуществляют в соответствии с Гражданским кодексом Российской Федерации, законами </w:t>
      </w:r>
      <w:r>
        <w:t>и иными нормативными правовыми актами, регулирующими сферу применения электронного документооборота.</w:t>
      </w:r>
    </w:p>
    <w:p w:rsidR="00E75404" w:rsidRDefault="00002978">
      <w:pPr>
        <w:widowControl w:val="0"/>
        <w:suppressAutoHyphens w:val="0"/>
        <w:ind w:firstLine="567"/>
        <w:jc w:val="both"/>
      </w:pPr>
      <w:r>
        <w:t>1.3. Стороны признают, что получение документов в электронном виде и подписанных КЭП в порядке, установленном настоящим Соглашением, эквивалентно получению</w:t>
      </w:r>
      <w:r>
        <w:t xml:space="preserve"> документов на бумажном носителе с собственноручной подписью и заверенных печатью и является необходимым и достаточным условием, позволяющим установить, что электронный документ исходит от Стороны, его направившей.</w:t>
      </w:r>
    </w:p>
    <w:p w:rsidR="00E75404" w:rsidRDefault="00002978">
      <w:pPr>
        <w:widowControl w:val="0"/>
        <w:suppressAutoHyphens w:val="0"/>
        <w:ind w:firstLine="567"/>
        <w:jc w:val="both"/>
      </w:pPr>
      <w:r>
        <w:lastRenderedPageBreak/>
        <w:t>1.4. При осуществлении обмена электронным</w:t>
      </w:r>
      <w:r>
        <w:t>и документами Стороны используют форматы документов, которые утверждены приказами ФНС (формализованные документы). Если форматы документов не утверждены, то Стороны используют согласованные между собой форматы (неформализованные документы). При составлении</w:t>
      </w:r>
      <w:r>
        <w:t xml:space="preserve"> электронных документов Стороны руководствуются форматами документов, действующими на дату оформления соответствующего электронного документа. </w:t>
      </w:r>
    </w:p>
    <w:p w:rsidR="00E75404" w:rsidRDefault="00E75404">
      <w:pPr>
        <w:widowControl w:val="0"/>
        <w:suppressAutoHyphens w:val="0"/>
        <w:jc w:val="both"/>
        <w:outlineLvl w:val="0"/>
      </w:pPr>
    </w:p>
    <w:p w:rsidR="00E75404" w:rsidRDefault="00002978">
      <w:pPr>
        <w:widowControl w:val="0"/>
        <w:suppressAutoHyphens w:val="0"/>
        <w:jc w:val="center"/>
      </w:pPr>
      <w:r>
        <w:rPr>
          <w:b/>
        </w:rPr>
        <w:t>2. Признание электронных документов равнозначными документам на бумажном носителе</w:t>
      </w:r>
    </w:p>
    <w:p w:rsidR="00E75404" w:rsidRDefault="00002978">
      <w:pPr>
        <w:widowControl w:val="0"/>
        <w:suppressAutoHyphens w:val="0"/>
        <w:ind w:firstLine="567"/>
        <w:jc w:val="both"/>
        <w:outlineLvl w:val="0"/>
      </w:pPr>
      <w:r>
        <w:t>2.1. Электронный документ, подписанный КЭП, содержание которого соответствует требованиям нормативных правовых актов, должен приниматься Сторонами к учету в качестве первичного учетного документа, а также налогового документа и (или) регистра, используется</w:t>
      </w:r>
      <w:r>
        <w:t xml:space="preserve"> в качестве доказательства в судебных разбирательствах, предоставляется в государственные органы по запросам последних, и в прочих отношениях Сторон. </w:t>
      </w:r>
    </w:p>
    <w:p w:rsidR="00E75404" w:rsidRDefault="00002978">
      <w:pPr>
        <w:widowControl w:val="0"/>
        <w:suppressAutoHyphens w:val="0"/>
        <w:ind w:firstLine="567"/>
        <w:jc w:val="both"/>
      </w:pPr>
      <w:r>
        <w:t xml:space="preserve">2.2. Подписание электронного документа, бумажный аналог которого должен содержать подписи и печати обеих </w:t>
      </w:r>
      <w:r>
        <w:t>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Получающей Стороной может являться в том числе ее КЭП с идентификатором подписанного документа, т.е</w:t>
      </w:r>
      <w:r>
        <w:t xml:space="preserve">. без повторного приложения самого документа, подписанного Направляющей Стороной. </w:t>
      </w:r>
    </w:p>
    <w:p w:rsidR="00E75404" w:rsidRDefault="00002978">
      <w:pPr>
        <w:widowControl w:val="0"/>
        <w:suppressAutoHyphens w:val="0"/>
        <w:ind w:firstLine="567"/>
        <w:jc w:val="both"/>
      </w:pPr>
      <w:r>
        <w:t>2.3.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Если в сертифика</w:t>
      </w:r>
      <w:r>
        <w:t xml:space="preserve">те КЭП не указан орган или физическое лицо, действующее от имени организации при подписании электронного документа, то в каждом случае получения подписанного электронного документа Получающая Сторона добросовестно исходит из того, что документ подписан от </w:t>
      </w:r>
      <w:r>
        <w:t>имени Направляющей Стороны надлежащим лицом, действующим в пределах, имеющихся у него полномочий.</w:t>
      </w:r>
    </w:p>
    <w:p w:rsidR="00E75404" w:rsidRDefault="00002978">
      <w:pPr>
        <w:widowControl w:val="0"/>
        <w:suppressAutoHyphens w:val="0"/>
        <w:ind w:firstLine="567"/>
        <w:jc w:val="both"/>
      </w:pPr>
      <w:r>
        <w:t xml:space="preserve">2.4. При компрометации или подозрении на компрометацию ключа КЭП, т.е. при ознакомлении или подозрении на ознакомление неуполномоченного лица с ключом КЭП, а </w:t>
      </w:r>
      <w:r>
        <w:t>также при несанкционированном использовании или подозрении на несанкционированное использование ключа КЭП Пол Сторона незамедлительно письменно извещается о прекращении действия соответствующего ключа и выполняет отзыв сертификата скомпрометированного ключ</w:t>
      </w:r>
      <w:r>
        <w:t xml:space="preserve">а КЭП. С момента уведомления Стороны прекращают передачу электронных документов с использованием указанного ключа КЭП и выводят из действия соответствующий ключ проверки. Скомпрометированные ключи уничтожаются Сторонами самостоятельно. Сторона, получившая </w:t>
      </w:r>
      <w:r>
        <w:t>сообщение о компрометации и / или замене ключа КЭП, выводит соответствующий ключ проверки КЭП из действия незамедлительно, но в любом случае в срок не позднее 1 (Одного) рабочего дня после получения сообщения о компрометации.</w:t>
      </w:r>
    </w:p>
    <w:p w:rsidR="00E75404" w:rsidRDefault="00002978">
      <w:pPr>
        <w:widowControl w:val="0"/>
        <w:suppressAutoHyphens w:val="0"/>
        <w:ind w:firstLine="567"/>
        <w:jc w:val="both"/>
      </w:pPr>
      <w:r>
        <w:t>2.5. В случаях выдачи новых, з</w:t>
      </w:r>
      <w:r>
        <w:t>амены, уничтожения ключей шифрования при несанкционированном использовании в соответствии с п. 2.4. настоящего Соглашения и КЭП Стороны обязаны уведомить друг друга о наличии таких обстоятельств незамедлительно, но в любом случае в срок не позднее 1 (Одног</w:t>
      </w:r>
      <w:r>
        <w:t>о) рабочего дня.</w:t>
      </w:r>
    </w:p>
    <w:p w:rsidR="00E75404" w:rsidRDefault="00002978">
      <w:pPr>
        <w:widowControl w:val="0"/>
        <w:suppressAutoHyphens w:val="0"/>
        <w:ind w:firstLine="567"/>
        <w:jc w:val="both"/>
        <w:outlineLvl w:val="0"/>
      </w:pPr>
      <w:r>
        <w:t>2.6. В случае невозможности исполнения обязательств по настоящему Соглашению Стороны немедленно письменно извещают друг друга о приостановлении обязательств, причинах, вызвавших такое приостановление и предполагаемых сроках их устранения.</w:t>
      </w:r>
    </w:p>
    <w:p w:rsidR="00E75404" w:rsidRDefault="00002978">
      <w:pPr>
        <w:widowControl w:val="0"/>
        <w:suppressAutoHyphens w:val="0"/>
        <w:ind w:firstLine="567"/>
        <w:jc w:val="both"/>
        <w:outlineLvl w:val="0"/>
      </w:pPr>
      <w:r>
        <w:t xml:space="preserve">2.7. Стороны гарантируют, что все документы, поступившие в порядке обмена в электронном виде, составлены в форматах в соответствии с требованиями действующего законодательства, а также исходя из заключенных договоров. </w:t>
      </w:r>
    </w:p>
    <w:p w:rsidR="00E75404" w:rsidRDefault="00002978">
      <w:pPr>
        <w:widowControl w:val="0"/>
        <w:suppressAutoHyphens w:val="0"/>
        <w:ind w:firstLine="567"/>
        <w:jc w:val="both"/>
      </w:pPr>
      <w:r>
        <w:t>2.8. Осуществление ЭДО между Сторонам</w:t>
      </w:r>
      <w:r>
        <w:t>и в соответствие с настоящим Соглашением не отменяет использование иных способов изготовления и обмена документами между Сторонами в рамках обязательств, не регулируемых данным Соглашением.</w:t>
      </w:r>
    </w:p>
    <w:p w:rsidR="00E75404" w:rsidRDefault="00002978">
      <w:pPr>
        <w:widowControl w:val="0"/>
        <w:suppressAutoHyphens w:val="0"/>
        <w:ind w:firstLine="567"/>
        <w:contextualSpacing/>
        <w:jc w:val="both"/>
      </w:pPr>
      <w:r>
        <w:t>2.9. Стороны признают, что с даты подписания настоящего Соглашения</w:t>
      </w:r>
      <w:r>
        <w:t xml:space="preserve"> электронные документы, переданные через Систему ЭДО и подписанные КЭП, признаются равнозначными документам на бумажных носителях информации, подписанным собственноручной подписью и заверенных печатью (при наличии).</w:t>
      </w:r>
    </w:p>
    <w:p w:rsidR="00E75404" w:rsidRDefault="00002978">
      <w:pPr>
        <w:widowControl w:val="0"/>
        <w:tabs>
          <w:tab w:val="left" w:pos="0"/>
        </w:tabs>
        <w:suppressAutoHyphens w:val="0"/>
        <w:ind w:firstLine="567"/>
        <w:contextualSpacing/>
        <w:jc w:val="both"/>
      </w:pPr>
      <w:r>
        <w:t xml:space="preserve">С даты подписания настоящего Соглашения </w:t>
      </w:r>
      <w:r>
        <w:t>оформление таких же документов на бумажном носителе информации не осуществляется. Стороны не могут ссылаться на приоритет документов, оформленных на бумажном носителе информации, перед электронными документами, подписанными надлежащей КЭП при соблюдении ус</w:t>
      </w:r>
      <w:r>
        <w:t>ловий, предусмотренных настоящим Соглашением.</w:t>
      </w:r>
    </w:p>
    <w:p w:rsidR="00E75404" w:rsidRDefault="00002978">
      <w:pPr>
        <w:widowControl w:val="0"/>
        <w:suppressAutoHyphens w:val="0"/>
        <w:ind w:firstLine="567"/>
        <w:contextualSpacing/>
        <w:jc w:val="both"/>
      </w:pPr>
      <w:r>
        <w:t>2.10. Стороны признают, что полученные электронные документы, подписанные КЭП в соответствии с условиями настоящего Соглашения, являются необходимым и достаточным условием, позволяющим установить, что электронн</w:t>
      </w:r>
      <w:r>
        <w:t>ый документ исходит от отправившей его Стороны (авторство электронного документа). Риск неправомерного подписания электронного документа КЭП несет Сторона, отправившая и подписавшая электронный документ.</w:t>
      </w:r>
      <w:r>
        <w:rPr>
          <w:rFonts w:eastAsia="Calibri"/>
          <w:lang w:eastAsia="en-US"/>
        </w:rPr>
        <w:t xml:space="preserve"> </w:t>
      </w:r>
      <w:r>
        <w:t>В случае обнаружения возможных угроз безопасности Ст</w:t>
      </w:r>
      <w:r>
        <w:t>ороны обязуются своевременно извещать друг друга о таких угрозах для принятия согласованных мер по их нейтрализации.</w:t>
      </w:r>
    </w:p>
    <w:p w:rsidR="00E75404" w:rsidRDefault="00E75404">
      <w:pPr>
        <w:widowControl w:val="0"/>
        <w:tabs>
          <w:tab w:val="left" w:pos="993"/>
        </w:tabs>
        <w:suppressAutoHyphens w:val="0"/>
        <w:contextualSpacing/>
        <w:jc w:val="both"/>
      </w:pPr>
    </w:p>
    <w:p w:rsidR="00E75404" w:rsidRDefault="00002978">
      <w:pPr>
        <w:widowControl w:val="0"/>
        <w:suppressAutoHyphens w:val="0"/>
        <w:contextualSpacing/>
        <w:jc w:val="center"/>
      </w:pPr>
      <w:r>
        <w:rPr>
          <w:b/>
        </w:rPr>
        <w:t>3. Условия действительности КЭП</w:t>
      </w:r>
    </w:p>
    <w:p w:rsidR="00E75404" w:rsidRDefault="00002978">
      <w:pPr>
        <w:widowControl w:val="0"/>
        <w:suppressAutoHyphens w:val="0"/>
        <w:ind w:firstLine="567"/>
        <w:contextualSpacing/>
        <w:jc w:val="both"/>
      </w:pPr>
      <w:r>
        <w:t>3.1. Стороны гарантируют, что КЭП, которая в электронном документе равнозначна собственноручной подписи на</w:t>
      </w:r>
      <w:r>
        <w:t xml:space="preserve"> документе на бумажном носителе, используется и считается действительной при одновременном соблюдении следующих условий:</w:t>
      </w:r>
    </w:p>
    <w:p w:rsidR="00E75404" w:rsidRDefault="00002978">
      <w:pPr>
        <w:widowControl w:val="0"/>
        <w:suppressAutoHyphens w:val="0"/>
        <w:ind w:firstLine="567"/>
        <w:contextualSpacing/>
        <w:jc w:val="both"/>
      </w:pPr>
      <w:r>
        <w:t xml:space="preserve">- квалифицированный сертификат создан и выдан аккредитованным удостоверяющим центром, аккредитация </w:t>
      </w:r>
      <w:r>
        <w:lastRenderedPageBreak/>
        <w:t>которого действительна на день выдач</w:t>
      </w:r>
      <w:r>
        <w:t>и указанного сертификата;</w:t>
      </w:r>
    </w:p>
    <w:p w:rsidR="00E75404" w:rsidRDefault="00002978">
      <w:pPr>
        <w:widowControl w:val="0"/>
        <w:suppressAutoHyphens w:val="0"/>
        <w:ind w:firstLine="567"/>
        <w:contextualSpacing/>
        <w:jc w:val="both"/>
      </w:pPr>
      <w:r>
        <w:t>- 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w:t>
      </w:r>
      <w:r>
        <w:t xml:space="preserve"> если момент подписания электронного документа не определен;</w:t>
      </w:r>
    </w:p>
    <w:p w:rsidR="00E75404" w:rsidRDefault="00002978">
      <w:pPr>
        <w:widowControl w:val="0"/>
        <w:suppressAutoHyphens w:val="0"/>
        <w:ind w:firstLine="567"/>
        <w:contextualSpacing/>
        <w:jc w:val="both"/>
      </w:pPr>
      <w:r>
        <w:t>- имеется положительный результат проверки принадлежности владельцу квалифицированного сертификата КЭП, с помощью которой подписан электронный документ, и подтверждено отсутствие изменений, внесе</w:t>
      </w:r>
      <w:r>
        <w:t>нных в этот документ после его подписания;</w:t>
      </w:r>
    </w:p>
    <w:p w:rsidR="00E75404" w:rsidRDefault="00002978">
      <w:pPr>
        <w:widowControl w:val="0"/>
        <w:suppressAutoHyphens w:val="0"/>
        <w:ind w:firstLine="567"/>
        <w:contextualSpacing/>
        <w:jc w:val="both"/>
      </w:pPr>
      <w:r>
        <w:t>3.2. Стороны обязаны использовать КЭП, выданную аккредитованным удостоверяющим центром, осуществляющим свою деятельность в соответствии с требованиями действующего законодательства РФ. Выдача Ключей КЭП выдается С</w:t>
      </w:r>
      <w:r>
        <w:t>торонами только тем лицам, которые надлежащим образом уполномочены на совершение действий в рамках осуществления ЭДО. При этом дальнейшие действия Сторон предпринимаются в соответствии с п. 5.3. настоящего Соглашения.</w:t>
      </w:r>
    </w:p>
    <w:p w:rsidR="00E75404" w:rsidRDefault="00002978">
      <w:pPr>
        <w:widowControl w:val="0"/>
        <w:suppressAutoHyphens w:val="0"/>
        <w:ind w:firstLine="567"/>
        <w:contextualSpacing/>
        <w:jc w:val="both"/>
      </w:pPr>
      <w:r>
        <w:t xml:space="preserve">3.3. Стороны обязаны по необходимости </w:t>
      </w:r>
      <w:r>
        <w:t>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при этом дальнейшие действия Сторон предпринимаются в соответствии с п. 5.3. настоящего Соглашения.</w:t>
      </w:r>
    </w:p>
    <w:p w:rsidR="00E75404" w:rsidRDefault="00002978">
      <w:pPr>
        <w:widowControl w:val="0"/>
        <w:suppressAutoHyphens w:val="0"/>
        <w:ind w:firstLine="567"/>
        <w:contextualSpacing/>
        <w:jc w:val="both"/>
      </w:pPr>
      <w:r>
        <w:t>3.</w:t>
      </w:r>
      <w:r>
        <w:t>4. Стороны обязаны обеспечивать конфиденциальность Ключей электронных подписей, в том числе не допускать использование принадлежащих им Ключей электронных подписей без их согласия. Стороны допускают работников и / или иных уполномоченных к совершению ЭДО л</w:t>
      </w:r>
      <w:r>
        <w:t>иц, принявших на себя обязательства по обеспечению неразглашения сведений о паролях, секретном ключе КЭП и иных сведений, обеспечивающих конфиденциальность Ключа КЭП, любым третьим лицам.</w:t>
      </w:r>
    </w:p>
    <w:p w:rsidR="00E75404" w:rsidRDefault="00002978">
      <w:pPr>
        <w:widowControl w:val="0"/>
        <w:suppressAutoHyphens w:val="0"/>
        <w:ind w:firstLine="567"/>
        <w:contextualSpacing/>
        <w:jc w:val="both"/>
      </w:pPr>
      <w:r>
        <w:t xml:space="preserve">Сторона несет ответственность за нарушение конфиденциальности Ключа </w:t>
      </w:r>
      <w:r>
        <w:t>КЭП ее работниками и / или иными уполномоченными лицами. Все документы, направленные после нарушения конфиденциальности ключей КЭП, считаются недействительными, подлежат повторному подписанию и направлению в установленном настоящим Соглашением порядке посл</w:t>
      </w:r>
      <w:r>
        <w:t>е устранения последствий нарушения конфиденциальности.</w:t>
      </w:r>
    </w:p>
    <w:p w:rsidR="00E75404" w:rsidRDefault="00002978">
      <w:pPr>
        <w:widowControl w:val="0"/>
        <w:suppressAutoHyphens w:val="0"/>
        <w:ind w:firstLine="567"/>
        <w:contextualSpacing/>
        <w:jc w:val="both"/>
      </w:pPr>
      <w:r>
        <w:t>3.5. Стороны обязаны безотлагательно прекратить ЭДО и не использовать Ключ КЭП при наличии оснований полагать, что конфиденциальность соответствующего Ключа КЭП нарушена. Сторона обязана незамедлительн</w:t>
      </w:r>
      <w:r>
        <w:t>о сообщить получающей Стороне о ставшей ей известном факте нарушения конфиденциальности Ключа ЭП любым доступным способом.</w:t>
      </w:r>
    </w:p>
    <w:p w:rsidR="00E75404" w:rsidRDefault="00002978">
      <w:pPr>
        <w:widowControl w:val="0"/>
        <w:suppressAutoHyphens w:val="0"/>
        <w:ind w:firstLine="567"/>
        <w:contextualSpacing/>
        <w:jc w:val="both"/>
      </w:pPr>
      <w:r>
        <w:t>3.6. КЭП используется с учетом ограничений по полномочиям, установленных для подписывающих документы сотрудников Сторон. Стороны несу</w:t>
      </w:r>
      <w:r>
        <w:t xml:space="preserve">т ответственность за соблюдение полномочий своих сотрудников при подписании электронных документов. </w:t>
      </w:r>
    </w:p>
    <w:p w:rsidR="00E75404" w:rsidRDefault="00002978">
      <w:pPr>
        <w:widowControl w:val="0"/>
        <w:suppressAutoHyphens w:val="0"/>
        <w:ind w:firstLine="567"/>
        <w:contextualSpacing/>
        <w:jc w:val="both"/>
      </w:pPr>
      <w:r>
        <w:t>3.7. Стороны подтверждают, что они уведомлены и выражают согласие на то, что одна Сторона для организации электронного документооборота с другой Стороной м</w:t>
      </w:r>
      <w:r>
        <w:t>ожет передавать третьим лицам (УЦ / оператор), необходимую контактную информацию, включая, но не ограничиваясь: номера телефонов, почтовые адреса, адреса электронной почты, Ф.И.О. контактного лица и иные контактные данные, предоставленные Сторонами.</w:t>
      </w:r>
    </w:p>
    <w:p w:rsidR="00E75404" w:rsidRDefault="00E75404">
      <w:pPr>
        <w:widowControl w:val="0"/>
        <w:suppressAutoHyphens w:val="0"/>
      </w:pPr>
    </w:p>
    <w:p w:rsidR="00E75404" w:rsidRDefault="00002978">
      <w:pPr>
        <w:widowControl w:val="0"/>
        <w:suppressAutoHyphens w:val="0"/>
        <w:jc w:val="center"/>
      </w:pPr>
      <w:r>
        <w:rPr>
          <w:b/>
        </w:rPr>
        <w:t>4. Вз</w:t>
      </w:r>
      <w:r>
        <w:rPr>
          <w:b/>
        </w:rPr>
        <w:t xml:space="preserve">аимодействие с удостоверяющим центром и оператором </w:t>
      </w:r>
    </w:p>
    <w:p w:rsidR="00E75404" w:rsidRDefault="00002978">
      <w:pPr>
        <w:widowControl w:val="0"/>
        <w:suppressAutoHyphens w:val="0"/>
        <w:ind w:firstLine="567"/>
        <w:jc w:val="both"/>
      </w:pPr>
      <w:r>
        <w:t>4.1. Стороны не позднее 30 (тридцати) дней после подписания настоящего Соглашения обязуются за свой счет получить сертификаты КЭП и обеспечить их своевременное продление в течение всего срока действия дан</w:t>
      </w:r>
      <w:r>
        <w:t>ного Соглашения.</w:t>
      </w:r>
    </w:p>
    <w:p w:rsidR="00E75404" w:rsidRDefault="00002978">
      <w:pPr>
        <w:widowControl w:val="0"/>
        <w:suppressAutoHyphens w:val="0"/>
        <w:ind w:firstLine="567"/>
        <w:jc w:val="both"/>
      </w:pPr>
      <w:r>
        <w:t>4.2. Условия использования средств КЭП, порядок проверки КЭП, правила обращения с ключами и сертификатами квалифицированной ЭП устанавливаются нормативными документами (регламентами) УЦ; по данным вопросам Стороны руководствуются нормативн</w:t>
      </w:r>
      <w:r>
        <w:t xml:space="preserve">ыми документами УЦ. </w:t>
      </w:r>
    </w:p>
    <w:p w:rsidR="00E75404" w:rsidRDefault="00E75404">
      <w:pPr>
        <w:widowControl w:val="0"/>
        <w:suppressAutoHyphens w:val="0"/>
        <w:jc w:val="both"/>
      </w:pPr>
    </w:p>
    <w:p w:rsidR="00E75404" w:rsidRDefault="00002978">
      <w:pPr>
        <w:widowControl w:val="0"/>
        <w:suppressAutoHyphens w:val="0"/>
        <w:jc w:val="center"/>
      </w:pPr>
      <w:r>
        <w:rPr>
          <w:b/>
        </w:rPr>
        <w:t>5. Порядок обмена электронными документами</w:t>
      </w:r>
    </w:p>
    <w:p w:rsidR="00E75404" w:rsidRDefault="00002978">
      <w:pPr>
        <w:widowControl w:val="0"/>
        <w:suppressAutoHyphens w:val="0"/>
        <w:ind w:firstLine="567"/>
        <w:contextualSpacing/>
        <w:jc w:val="both"/>
      </w:pPr>
      <w:r>
        <w:t xml:space="preserve">5.1. Стороны осуществляют ЭДО в соответствии с Гражданским кодексом Российской Федерации, Федеральным законом от 06.04.2011 г. </w:t>
      </w:r>
      <w:r>
        <w:rPr>
          <w:lang w:val="en-US"/>
        </w:rPr>
        <w:t>N</w:t>
      </w:r>
      <w:r>
        <w:t xml:space="preserve"> 63-ФЗ «Об электронной подписи» (далее – Закон </w:t>
      </w:r>
      <w:r>
        <w:rPr>
          <w:lang w:val="en-US"/>
        </w:rPr>
        <w:t>N</w:t>
      </w:r>
      <w:r>
        <w:t xml:space="preserve"> 63-ФЗ), Федеральным законом от 06.12.2011 г. «О бухгалтерском учёте», приказом Минфина России от 10.11.2015 г. </w:t>
      </w:r>
      <w:r>
        <w:rPr>
          <w:lang w:val="en-US"/>
        </w:rPr>
        <w:t>N</w:t>
      </w:r>
      <w:r>
        <w:t xml:space="preserve"> 1174 и регламентом Оператора. С момента подписания настоящего Соглашения Стороны обмениваются Документами, перечисленными в приложении № 1 к н</w:t>
      </w:r>
      <w:r>
        <w:t xml:space="preserve">астоящему Соглашению, только с использованием ЭДО за исключением случаев, предусмотренных в п. 5.2. Соглашения. </w:t>
      </w:r>
    </w:p>
    <w:p w:rsidR="00E75404" w:rsidRDefault="00002978">
      <w:pPr>
        <w:widowControl w:val="0"/>
        <w:suppressAutoHyphens w:val="0"/>
        <w:ind w:firstLine="567"/>
        <w:contextualSpacing/>
        <w:jc w:val="both"/>
      </w:pPr>
      <w:r>
        <w:t>5.2. Приостановление обмена электронными документами производится в случае наступления технического сбоя в передаче данных по телекоммуникацион</w:t>
      </w:r>
      <w:r>
        <w:t>ным каналам и (или) в функционировании информационных систем, обслуживающих процессы передачи данных между Сторонами, а также при установлении несоблюдения одной из Сторон требований к обмену электронными документами и обеспечению информационной безопаснос</w:t>
      </w:r>
      <w:r>
        <w:t>ти при обмене электронными документами, предусмотренных</w:t>
      </w:r>
    </w:p>
    <w:p w:rsidR="00E75404" w:rsidRDefault="00002978">
      <w:pPr>
        <w:widowControl w:val="0"/>
        <w:tabs>
          <w:tab w:val="left" w:pos="993"/>
        </w:tabs>
        <w:suppressAutoHyphens w:val="0"/>
        <w:contextualSpacing/>
        <w:jc w:val="both"/>
      </w:pPr>
      <w:r>
        <w:t>законодательством РФ и условиями настоящего Соглашения.</w:t>
      </w:r>
    </w:p>
    <w:p w:rsidR="00E75404" w:rsidRDefault="00002978">
      <w:pPr>
        <w:widowControl w:val="0"/>
        <w:suppressAutoHyphens w:val="0"/>
        <w:ind w:firstLine="567"/>
        <w:contextualSpacing/>
        <w:jc w:val="both"/>
      </w:pPr>
      <w:r>
        <w:t>5.3. Стороны обязаны информировать друг друга о невозможности обмена документами в электронном виде, подписанными КЭП, в случае технического сбо</w:t>
      </w:r>
      <w:r>
        <w:t>я внутренних систем Стороны. Приостановление обмена производится на основании письменного уведомления в произвольной форме Стороной – инициатором другой Стороны не позднее 1 (Одного) рабочего дня с момента выявления причин невозможности осуществления ЭДО п</w:t>
      </w:r>
      <w:r>
        <w:t>утем направления сооб</w:t>
      </w:r>
      <w:r>
        <w:lastRenderedPageBreak/>
        <w:t xml:space="preserve">щения на официальный электронный почтовый адрес или иными согласованными с другой Стороной способом уведомления в произвольной форме. </w:t>
      </w:r>
    </w:p>
    <w:p w:rsidR="00E75404" w:rsidRDefault="00002978">
      <w:pPr>
        <w:widowControl w:val="0"/>
        <w:suppressAutoHyphens w:val="0"/>
        <w:ind w:firstLine="567"/>
        <w:contextualSpacing/>
        <w:jc w:val="both"/>
      </w:pPr>
      <w:r>
        <w:t>При этом Стороны не должны дублировать направление в электронном виде тех документов, которые были н</w:t>
      </w:r>
      <w:r>
        <w:t>аправлены на бумажном носителе, в ином случае они будут аннулированы Принимающей стороной.</w:t>
      </w:r>
    </w:p>
    <w:p w:rsidR="00E75404" w:rsidRDefault="00002978">
      <w:pPr>
        <w:widowControl w:val="0"/>
        <w:suppressAutoHyphens w:val="0"/>
        <w:ind w:firstLine="567"/>
        <w:jc w:val="both"/>
        <w:outlineLvl w:val="0"/>
      </w:pPr>
      <w:r>
        <w:t>5.4. На период Приостановления обмена Стороны производят обмен документами на бумажном носителе с подписанием их собственноручной подписью уполномоченных лиц и завер</w:t>
      </w:r>
      <w:r>
        <w:t xml:space="preserve">ением печатью соответствующей Стороны, при этом прикладывается сопроводительное письмо с указанием причины, даты, с которой приостанавливается обмен и срок приостановления обмена в электронном виде. </w:t>
      </w:r>
    </w:p>
    <w:p w:rsidR="00E75404" w:rsidRDefault="00002978">
      <w:pPr>
        <w:widowControl w:val="0"/>
        <w:suppressAutoHyphens w:val="0"/>
        <w:ind w:firstLine="567"/>
        <w:jc w:val="both"/>
        <w:outlineLvl w:val="0"/>
      </w:pPr>
      <w:r>
        <w:t>5.5. При осуществлении аннуляции и корректировке Докумен</w:t>
      </w:r>
      <w:r>
        <w:t>тов через ЭДО Стороны руководствуются Постановлением Правительства РФ от 26.12.2011 г. N 1137 "О формах и правилах заполнения (ведения) документов, применяемых при расчетах по налогу на добавленную стоимость".</w:t>
      </w:r>
    </w:p>
    <w:p w:rsidR="00E75404" w:rsidRDefault="00002978">
      <w:pPr>
        <w:widowControl w:val="0"/>
        <w:suppressAutoHyphens w:val="0"/>
        <w:ind w:firstLine="567"/>
        <w:contextualSpacing/>
        <w:jc w:val="both"/>
      </w:pPr>
      <w:r>
        <w:t>5.6. Электронный документ считается доставленн</w:t>
      </w:r>
      <w:r>
        <w:t>ым, если в системе ЭДО он имеет любой статус, кроме статуса о недоставке / ошибке доставки (в случае технического сбоя в передаче данных по телекоммуникационным каналам и (или) в функционировании информационных систем, обслуживающих процессы передачи данны</w:t>
      </w:r>
      <w:r>
        <w:t>х между Сторонами) или статуса об ошибке в подписи (в случае, если КЭП направляющей Стороны не прошла проверку на соответствие требованиям законодательства) – с этого момента Сторона, направившая электронный документ, считается выполнившей свои обязательст</w:t>
      </w:r>
      <w:r>
        <w:t>ва по предоставлению электронного документа другой Стороне.</w:t>
      </w:r>
    </w:p>
    <w:p w:rsidR="00E75404" w:rsidRDefault="00002978">
      <w:pPr>
        <w:widowControl w:val="0"/>
        <w:suppressAutoHyphens w:val="0"/>
        <w:ind w:firstLine="567"/>
        <w:contextualSpacing/>
        <w:jc w:val="both"/>
      </w:pPr>
      <w:r>
        <w:t xml:space="preserve">5.7. Электронные документы, которые требуют подписания Получающей Стороной, должны быть подписаны КЭП и направлены другой Стороне в </w:t>
      </w:r>
      <w:r>
        <w:rPr>
          <w:rFonts w:eastAsia="Calibri"/>
        </w:rPr>
        <w:t xml:space="preserve">течение срока, установленного для приемки товаров, работ, услуг </w:t>
      </w:r>
      <w:r>
        <w:rPr>
          <w:rFonts w:eastAsia="Calibri"/>
        </w:rPr>
        <w:t>в договоре, согласно которому сформулированы документы, совершить одно из следующих действий:</w:t>
      </w:r>
    </w:p>
    <w:p w:rsidR="00E75404" w:rsidRDefault="00002978">
      <w:pPr>
        <w:widowControl w:val="0"/>
        <w:suppressAutoHyphens w:val="0"/>
        <w:ind w:firstLine="567"/>
        <w:contextualSpacing/>
        <w:jc w:val="both"/>
      </w:pPr>
      <w:r>
        <w:t>5.7.1.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w:t>
      </w:r>
      <w:r>
        <w:t>жанием Документа.</w:t>
      </w:r>
    </w:p>
    <w:p w:rsidR="00E75404" w:rsidRDefault="00002978">
      <w:pPr>
        <w:widowControl w:val="0"/>
        <w:suppressAutoHyphens w:val="0"/>
        <w:ind w:firstLine="567"/>
        <w:contextualSpacing/>
        <w:jc w:val="both"/>
      </w:pPr>
      <w:r>
        <w:t>5.7.2.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rsidR="00E75404" w:rsidRDefault="00002978">
      <w:pPr>
        <w:widowControl w:val="0"/>
        <w:suppressAutoHyphens w:val="0"/>
        <w:ind w:firstLine="567"/>
        <w:contextualSpacing/>
        <w:jc w:val="both"/>
      </w:pPr>
      <w:r>
        <w:t xml:space="preserve">5.8. Направляющая Сторона, получившая ответный </w:t>
      </w:r>
      <w:r>
        <w:t>Документ либо УОУ, проверяет действительность сертификата КЭП и сохраняет их в системе ЭДО.</w:t>
      </w:r>
    </w:p>
    <w:p w:rsidR="00E75404" w:rsidRDefault="00002978">
      <w:pPr>
        <w:widowControl w:val="0"/>
        <w:suppressAutoHyphens w:val="0"/>
        <w:ind w:firstLine="567"/>
        <w:contextualSpacing/>
        <w:jc w:val="both"/>
      </w:pPr>
      <w:r>
        <w:t>5.9. При необходимости Направляющая сторона не позднее 5 (пяти) рабочих дней вносит исправления в данные и повторяет действия, установленные п. 5.1. настоящего Согл</w:t>
      </w:r>
      <w:r>
        <w:t>ашения.</w:t>
      </w:r>
    </w:p>
    <w:p w:rsidR="00E75404" w:rsidRDefault="00002978">
      <w:pPr>
        <w:widowControl w:val="0"/>
        <w:suppressAutoHyphens w:val="0"/>
        <w:ind w:firstLine="567"/>
        <w:contextualSpacing/>
        <w:jc w:val="both"/>
      </w:pPr>
      <w:r>
        <w:t>5.10.  При выставлении и получении счетов-фактур Стороны руководствуются Порядком выставления и получения счетов-фактур в электронном виде по телекоммуникационным каналам связи с использованием КЭП, закрепленным в приказе Минфина России от 05.02.20</w:t>
      </w:r>
      <w:r>
        <w:t>21 № 14н.</w:t>
      </w:r>
    </w:p>
    <w:p w:rsidR="00E75404" w:rsidRDefault="00002978">
      <w:pPr>
        <w:widowControl w:val="0"/>
        <w:suppressAutoHyphens w:val="0"/>
        <w:ind w:firstLine="567"/>
        <w:contextualSpacing/>
        <w:jc w:val="both"/>
      </w:pPr>
      <w:r>
        <w:t>5.11. При выставлении счетов-фактур,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XML-формате электронно</w:t>
      </w:r>
      <w:r>
        <w:t xml:space="preserve">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rsidR="00E75404" w:rsidRDefault="00E75404">
      <w:pPr>
        <w:widowControl w:val="0"/>
        <w:suppressAutoHyphens w:val="0"/>
        <w:jc w:val="both"/>
      </w:pPr>
    </w:p>
    <w:p w:rsidR="00E75404" w:rsidRDefault="00002978">
      <w:pPr>
        <w:widowControl w:val="0"/>
        <w:suppressAutoHyphens w:val="0"/>
        <w:jc w:val="center"/>
      </w:pPr>
      <w:r>
        <w:rPr>
          <w:b/>
        </w:rPr>
        <w:t xml:space="preserve">6. Порядок выставления, направления и обмена </w:t>
      </w:r>
    </w:p>
    <w:p w:rsidR="00E75404" w:rsidRDefault="00002978">
      <w:pPr>
        <w:widowControl w:val="0"/>
        <w:suppressAutoHyphens w:val="0"/>
        <w:jc w:val="center"/>
      </w:pPr>
      <w:r>
        <w:rPr>
          <w:b/>
        </w:rPr>
        <w:t>накладными, актами, счетами-фактурами через Операт</w:t>
      </w:r>
      <w:r>
        <w:rPr>
          <w:b/>
        </w:rPr>
        <w:t>ора</w:t>
      </w:r>
    </w:p>
    <w:p w:rsidR="00E75404" w:rsidRDefault="00002978">
      <w:pPr>
        <w:widowControl w:val="0"/>
        <w:suppressAutoHyphens w:val="0"/>
        <w:ind w:firstLine="567"/>
        <w:jc w:val="both"/>
      </w:pPr>
      <w:r>
        <w:rPr>
          <w:rFonts w:eastAsia="Calibri"/>
        </w:rPr>
        <w:t xml:space="preserve">6.1. Все электронные документы, являющиеся предметом настоящего Соглашения, передаются Сторонами через Оператора. </w:t>
      </w:r>
    </w:p>
    <w:p w:rsidR="00E75404" w:rsidRDefault="00002978">
      <w:pPr>
        <w:widowControl w:val="0"/>
        <w:suppressAutoHyphens w:val="0"/>
        <w:ind w:firstLine="567"/>
        <w:jc w:val="both"/>
      </w:pPr>
      <w:r>
        <w:rPr>
          <w:rFonts w:eastAsia="Calibri"/>
        </w:rPr>
        <w:t>Направляющая Сторона формирует необходимый Документ в электронном виде в системе ПО, подписывает его КЭП, упаковывает в транспортный конт</w:t>
      </w:r>
      <w:r>
        <w:rPr>
          <w:rFonts w:eastAsia="Calibri"/>
        </w:rPr>
        <w:t>ейнер и отправляет через Оператора Получающей Стороне.</w:t>
      </w:r>
    </w:p>
    <w:p w:rsidR="00E75404" w:rsidRDefault="00002978">
      <w:pPr>
        <w:widowControl w:val="0"/>
        <w:suppressAutoHyphens w:val="0"/>
        <w:ind w:firstLine="567"/>
        <w:jc w:val="both"/>
      </w:pPr>
      <w:r>
        <w:rPr>
          <w:rFonts w:eastAsia="Calibri"/>
        </w:rPr>
        <w:t>6.2. Оператор проверяет адрес и структуру транспортного контейнера и, при отсутствии недостатков, осуществляет его доставку Получающей Стороне. При этом Оператор фиксирует дату и время получения Докуме</w:t>
      </w:r>
      <w:r>
        <w:rPr>
          <w:rFonts w:eastAsia="Calibri"/>
        </w:rPr>
        <w:t xml:space="preserve">нта, формирует Подтверждение даты получения (ПДП) и отправляет его Направляющей Стороне. </w:t>
      </w:r>
    </w:p>
    <w:p w:rsidR="00E75404" w:rsidRDefault="00002978">
      <w:pPr>
        <w:widowControl w:val="0"/>
        <w:suppressAutoHyphens w:val="0"/>
        <w:ind w:firstLine="567"/>
        <w:jc w:val="both"/>
      </w:pPr>
      <w:r>
        <w:rPr>
          <w:rFonts w:eastAsia="Calibri"/>
        </w:rPr>
        <w:t>6.3. Направляющая Сторона при получении ПДП проверяет действительность сертификата КЭП и сохраняет его в системе ЭДО.</w:t>
      </w:r>
    </w:p>
    <w:p w:rsidR="00E75404" w:rsidRDefault="00002978">
      <w:pPr>
        <w:widowControl w:val="0"/>
        <w:suppressAutoHyphens w:val="0"/>
        <w:ind w:firstLine="567"/>
        <w:jc w:val="both"/>
      </w:pPr>
      <w:r>
        <w:rPr>
          <w:rFonts w:eastAsia="Calibri"/>
        </w:rPr>
        <w:t>6.4. При обнаружении ошибок в полученном контейн</w:t>
      </w:r>
      <w:r>
        <w:rPr>
          <w:rFonts w:eastAsia="Calibri"/>
        </w:rPr>
        <w:t>ере Оператор формирует сообщение об ошибке и отправляет его Направляющей Стороне.</w:t>
      </w:r>
    </w:p>
    <w:p w:rsidR="00E75404" w:rsidRDefault="00002978">
      <w:pPr>
        <w:widowControl w:val="0"/>
        <w:suppressAutoHyphens w:val="0"/>
        <w:ind w:firstLine="567"/>
        <w:jc w:val="both"/>
      </w:pPr>
      <w:r>
        <w:rPr>
          <w:rFonts w:eastAsia="Calibri"/>
        </w:rPr>
        <w:t>6.5. Получающая Сторона при получении Документа от Оператора проверяет действительность сертификата КЭП и сохраняет Документ в системе ЭДО.</w:t>
      </w:r>
    </w:p>
    <w:p w:rsidR="00E75404" w:rsidRDefault="00002978">
      <w:pPr>
        <w:widowControl w:val="0"/>
        <w:suppressAutoHyphens w:val="0"/>
        <w:ind w:firstLine="567"/>
        <w:jc w:val="both"/>
      </w:pPr>
      <w:r>
        <w:rPr>
          <w:rFonts w:eastAsia="Calibri"/>
        </w:rPr>
        <w:t>6.6. Одновременно Получающая Сторо</w:t>
      </w:r>
      <w:r>
        <w:rPr>
          <w:rFonts w:eastAsia="Calibri"/>
        </w:rPr>
        <w:t>на не позднее 5 (пяти) рабочих дней формирует Извещение о получении (ИОП), в котором фиксирует факт доставки Документа, пописывает ее КЭП и отправляет Направляющей стороне через Оператора.</w:t>
      </w:r>
    </w:p>
    <w:p w:rsidR="00E75404" w:rsidRDefault="00002978">
      <w:pPr>
        <w:widowControl w:val="0"/>
        <w:suppressAutoHyphens w:val="0"/>
        <w:ind w:firstLine="567"/>
        <w:jc w:val="both"/>
      </w:pPr>
      <w:r>
        <w:rPr>
          <w:rFonts w:eastAsia="Calibri"/>
        </w:rPr>
        <w:t xml:space="preserve">6.7. Направляющая сторона, получив ИОП, проверяет действительность </w:t>
      </w:r>
      <w:r>
        <w:rPr>
          <w:rFonts w:eastAsia="Calibri"/>
        </w:rPr>
        <w:t>сертификата КЭП и сохраняет его в системе ЭДО.</w:t>
      </w:r>
    </w:p>
    <w:p w:rsidR="00E75404" w:rsidRDefault="00002978">
      <w:pPr>
        <w:widowControl w:val="0"/>
        <w:suppressAutoHyphens w:val="0"/>
        <w:ind w:firstLine="567"/>
        <w:jc w:val="both"/>
      </w:pPr>
      <w:r>
        <w:rPr>
          <w:rFonts w:eastAsia="Calibri"/>
        </w:rPr>
        <w:t>6.8. Получающая Сторона, ознакомившись с Документом, может в течение срока, установленного для приемки товаров, работ, услуг, программ для ЭВМ и иных ценностей, предоставляемых в рамках договора, согласно кото</w:t>
      </w:r>
      <w:r>
        <w:rPr>
          <w:rFonts w:eastAsia="Calibri"/>
        </w:rPr>
        <w:t>рому сформирован Документ, совершить одно из следующих действий:</w:t>
      </w:r>
    </w:p>
    <w:p w:rsidR="00E75404" w:rsidRDefault="00002978">
      <w:pPr>
        <w:widowControl w:val="0"/>
        <w:suppressAutoHyphens w:val="0"/>
        <w:ind w:firstLine="567"/>
        <w:jc w:val="both"/>
      </w:pPr>
      <w:r>
        <w:rPr>
          <w:rFonts w:eastAsia="Calibri"/>
        </w:rPr>
        <w:t>6.8.1.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rsidR="00E75404" w:rsidRDefault="00002978">
      <w:pPr>
        <w:widowControl w:val="0"/>
        <w:suppressAutoHyphens w:val="0"/>
        <w:ind w:firstLine="567"/>
        <w:jc w:val="both"/>
      </w:pPr>
      <w:r>
        <w:rPr>
          <w:rFonts w:eastAsia="Calibri"/>
        </w:rPr>
        <w:lastRenderedPageBreak/>
        <w:t xml:space="preserve">6.8.2. При </w:t>
      </w:r>
      <w:r>
        <w:rPr>
          <w:rFonts w:eastAsia="Calibri"/>
        </w:rPr>
        <w:t>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rsidR="00E75404" w:rsidRDefault="00002978">
      <w:pPr>
        <w:widowControl w:val="0"/>
        <w:suppressAutoHyphens w:val="0"/>
        <w:ind w:firstLine="567"/>
        <w:jc w:val="both"/>
      </w:pPr>
      <w:r>
        <w:rPr>
          <w:rFonts w:eastAsia="Calibri"/>
        </w:rPr>
        <w:t>6.9. Направляющая Сторона, получившая ответный Документ либо УОУ, проверяет дей</w:t>
      </w:r>
      <w:r>
        <w:rPr>
          <w:rFonts w:eastAsia="Calibri"/>
        </w:rPr>
        <w:t>ствительность сертификата КЭП и сохраняет их в системе ЭДО.</w:t>
      </w:r>
    </w:p>
    <w:p w:rsidR="00E75404" w:rsidRDefault="00002978">
      <w:pPr>
        <w:widowControl w:val="0"/>
        <w:suppressAutoHyphens w:val="0"/>
        <w:ind w:firstLine="567"/>
        <w:jc w:val="both"/>
      </w:pPr>
      <w:r>
        <w:rPr>
          <w:rFonts w:eastAsia="Calibri"/>
        </w:rPr>
        <w:t>6.10. При необходимости Направляющая сторона не позднее 5 (пяти) рабочих дней вносит исправления в данные и повторяет действия, установленные п. 6.1. настоящего Соглашения.</w:t>
      </w:r>
    </w:p>
    <w:p w:rsidR="00E75404" w:rsidRDefault="00002978">
      <w:pPr>
        <w:widowControl w:val="0"/>
        <w:suppressAutoHyphens w:val="0"/>
        <w:ind w:firstLine="567"/>
        <w:jc w:val="both"/>
      </w:pPr>
      <w:r>
        <w:rPr>
          <w:rFonts w:eastAsia="Calibri"/>
        </w:rPr>
        <w:t xml:space="preserve">6.11.  При выставлении </w:t>
      </w:r>
      <w:r>
        <w:rPr>
          <w:rFonts w:eastAsia="Calibri"/>
        </w:rPr>
        <w:t xml:space="preserve">и получении счетов-фактур / УПД Стороны руководствуются Порядком выставления и получения счетов-фактур / УПД в электронном виде по телекоммуникационным каналам связи с использованием КЭП, закрепленным в приказе Минфина России от 05.02.2021 г. </w:t>
      </w:r>
      <w:r>
        <w:rPr>
          <w:rFonts w:eastAsia="Calibri"/>
          <w:lang w:val="en-US"/>
        </w:rPr>
        <w:t>N</w:t>
      </w:r>
      <w:r>
        <w:rPr>
          <w:rFonts w:eastAsia="Calibri"/>
        </w:rPr>
        <w:t xml:space="preserve"> 14н.</w:t>
      </w:r>
    </w:p>
    <w:p w:rsidR="00E75404" w:rsidRDefault="00002978">
      <w:pPr>
        <w:widowControl w:val="0"/>
        <w:suppressAutoHyphens w:val="0"/>
        <w:ind w:firstLine="567"/>
        <w:jc w:val="both"/>
      </w:pPr>
      <w:r>
        <w:rPr>
          <w:rFonts w:eastAsia="Calibri"/>
        </w:rPr>
        <w:t xml:space="preserve">6.12. </w:t>
      </w:r>
      <w:r>
        <w:rPr>
          <w:rFonts w:eastAsia="Calibri"/>
        </w:rPr>
        <w:t xml:space="preserve">При выставлении счетов-фактур / УПД,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w:t>
      </w:r>
      <w:r>
        <w:rPr>
          <w:rFonts w:eastAsia="Calibri"/>
          <w:lang w:val="en-US"/>
        </w:rPr>
        <w:t>XML</w:t>
      </w:r>
      <w:r>
        <w:rPr>
          <w:rFonts w:eastAsia="Calibri"/>
        </w:rPr>
        <w:t>-формате электронного докумен</w:t>
      </w:r>
      <w:r>
        <w:rPr>
          <w:rFonts w:eastAsia="Calibri"/>
        </w:rPr>
        <w:t xml:space="preserve">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rsidR="00E75404" w:rsidRDefault="00E75404">
      <w:pPr>
        <w:widowControl w:val="0"/>
        <w:suppressAutoHyphens w:val="0"/>
        <w:jc w:val="both"/>
        <w:rPr>
          <w:rFonts w:eastAsia="Calibri"/>
        </w:rPr>
      </w:pPr>
    </w:p>
    <w:p w:rsidR="00E75404" w:rsidRDefault="00002978">
      <w:pPr>
        <w:widowControl w:val="0"/>
        <w:suppressAutoHyphens w:val="0"/>
        <w:jc w:val="center"/>
      </w:pPr>
      <w:r>
        <w:rPr>
          <w:b/>
        </w:rPr>
        <w:t xml:space="preserve">7. Порядок прямого обмена неформализованными документами </w:t>
      </w:r>
    </w:p>
    <w:p w:rsidR="00E75404" w:rsidRDefault="00002978">
      <w:pPr>
        <w:widowControl w:val="0"/>
        <w:suppressAutoHyphens w:val="0"/>
        <w:ind w:firstLine="567"/>
        <w:jc w:val="both"/>
      </w:pPr>
      <w:r>
        <w:t xml:space="preserve">7.1. Направляющая Сторона формирует необходимый Документ в электронном виде в системе ПО, подписывает его КЭП направляет файл с документом в электронном виде в адрес Получающей Стороны. </w:t>
      </w:r>
    </w:p>
    <w:p w:rsidR="00E75404" w:rsidRDefault="00002978">
      <w:pPr>
        <w:widowControl w:val="0"/>
        <w:suppressAutoHyphens w:val="0"/>
        <w:ind w:firstLine="567"/>
        <w:jc w:val="both"/>
      </w:pPr>
      <w:r>
        <w:t>7.2. Получающая Сторона при получении Документа проверяет действитель</w:t>
      </w:r>
      <w:r>
        <w:t>ность сертификата КЭП Направляющей стороны и сохраняет Документ в системе ПО.</w:t>
      </w:r>
    </w:p>
    <w:p w:rsidR="00E75404" w:rsidRDefault="00002978">
      <w:pPr>
        <w:widowControl w:val="0"/>
        <w:suppressAutoHyphens w:val="0"/>
        <w:ind w:firstLine="567"/>
        <w:jc w:val="both"/>
      </w:pPr>
      <w:r>
        <w:t>7.3. Получающая Сторона, ознакомившись с документом, может совершить одно из следующих действий:</w:t>
      </w:r>
    </w:p>
    <w:p w:rsidR="00E75404" w:rsidRDefault="00002978">
      <w:pPr>
        <w:widowControl w:val="0"/>
        <w:suppressAutoHyphens w:val="0"/>
        <w:ind w:firstLine="567"/>
        <w:jc w:val="both"/>
      </w:pPr>
      <w:r>
        <w:t xml:space="preserve">7.3.1. Подписать Документ КЭП и отправить Направляющей стороне – в том случае, </w:t>
      </w:r>
      <w:r>
        <w:t>если Получающая Сторона согласна с содержанием Документа.</w:t>
      </w:r>
    </w:p>
    <w:p w:rsidR="00E75404" w:rsidRDefault="00002978">
      <w:pPr>
        <w:widowControl w:val="0"/>
        <w:suppressAutoHyphens w:val="0"/>
        <w:ind w:firstLine="567"/>
        <w:jc w:val="both"/>
      </w:pPr>
      <w:r>
        <w:t>7.3.2. При несогласии с содержанием Документа – сформировать Уведомление об уточнении, указав причину несогласия, подписать его КЭП и отправить Направляющей Стороне через Оператора.</w:t>
      </w:r>
    </w:p>
    <w:p w:rsidR="00E75404" w:rsidRDefault="00002978">
      <w:pPr>
        <w:widowControl w:val="0"/>
        <w:suppressAutoHyphens w:val="0"/>
        <w:ind w:firstLine="567"/>
        <w:jc w:val="both"/>
      </w:pPr>
      <w:r>
        <w:t>7.4. Направляюща</w:t>
      </w:r>
      <w:r>
        <w:t>я Сторона, получившая ответный Документ либо уведомление об уточнении, проверяет действительность сертификата КЭП Получающей стороны и сохраняет их в системе ПО.</w:t>
      </w:r>
    </w:p>
    <w:p w:rsidR="00E75404" w:rsidRDefault="00002978">
      <w:pPr>
        <w:widowControl w:val="0"/>
        <w:suppressAutoHyphens w:val="0"/>
        <w:ind w:firstLine="567"/>
        <w:jc w:val="both"/>
      </w:pPr>
      <w:r>
        <w:t>7.5. При необходимости Направляющая сторона не позднее 5 (пяти) рабочих дней вносит исправлени</w:t>
      </w:r>
      <w:r>
        <w:t>я в данные и повторяет действия, установленные п. 7.1. настоящего Соглашения.</w:t>
      </w:r>
    </w:p>
    <w:p w:rsidR="00E75404" w:rsidRDefault="00E75404">
      <w:pPr>
        <w:widowControl w:val="0"/>
        <w:suppressAutoHyphens w:val="0"/>
        <w:jc w:val="both"/>
      </w:pPr>
    </w:p>
    <w:p w:rsidR="00E75404" w:rsidRDefault="00002978">
      <w:pPr>
        <w:widowControl w:val="0"/>
        <w:shd w:val="clear" w:color="auto" w:fill="FFFFFF"/>
        <w:suppressAutoHyphens w:val="0"/>
        <w:jc w:val="center"/>
      </w:pPr>
      <w:r>
        <w:rPr>
          <w:b/>
          <w:color w:val="000000"/>
        </w:rPr>
        <w:t>8. Прочие условия</w:t>
      </w:r>
    </w:p>
    <w:p w:rsidR="00E75404" w:rsidRDefault="00002978">
      <w:pPr>
        <w:widowControl w:val="0"/>
        <w:suppressAutoHyphens w:val="0"/>
        <w:ind w:firstLine="567"/>
        <w:contextualSpacing/>
        <w:jc w:val="both"/>
      </w:pPr>
      <w:r>
        <w:t>8.1. Стороны признают, что использование средств криптографической защиты информации, которые реализуют шифрование и КЭП, достаточно для обеспечения конфиденци</w:t>
      </w:r>
      <w:r>
        <w:t xml:space="preserve">альности информационного взаимодействия Сторон по защите от несанкционированного доступа и безопасности обработки информации, а также для подтверждения того, что:  </w:t>
      </w:r>
    </w:p>
    <w:p w:rsidR="00E75404" w:rsidRDefault="00002978">
      <w:pPr>
        <w:widowControl w:val="0"/>
        <w:suppressAutoHyphens w:val="0"/>
        <w:ind w:firstLine="567"/>
        <w:contextualSpacing/>
        <w:jc w:val="both"/>
      </w:pPr>
      <w:r>
        <w:t>- электронный документ исходит от Стороны, его передавшей (подтверждение авторства документ</w:t>
      </w:r>
      <w:r>
        <w:t>а);</w:t>
      </w:r>
    </w:p>
    <w:p w:rsidR="00E75404" w:rsidRDefault="00002978">
      <w:pPr>
        <w:widowControl w:val="0"/>
        <w:suppressAutoHyphens w:val="0"/>
        <w:ind w:firstLine="567"/>
        <w:contextualSpacing/>
        <w:jc w:val="both"/>
      </w:pPr>
      <w:r>
        <w:t>- электронный документ не претерпел изменений при информационном взаимодействии Сторон (подтверждение целостности и подлинности документа);</w:t>
      </w:r>
    </w:p>
    <w:p w:rsidR="00E75404" w:rsidRDefault="00002978">
      <w:pPr>
        <w:widowControl w:val="0"/>
        <w:suppressAutoHyphens w:val="0"/>
        <w:ind w:firstLine="567"/>
        <w:contextualSpacing/>
        <w:jc w:val="both"/>
      </w:pPr>
      <w:r>
        <w:t>- фактом доставки электронного документа является формирование принимающей Стороной отчета о доставке электронно</w:t>
      </w:r>
      <w:r>
        <w:t>го документа.</w:t>
      </w:r>
    </w:p>
    <w:p w:rsidR="00E75404" w:rsidRDefault="00002978">
      <w:pPr>
        <w:widowControl w:val="0"/>
        <w:suppressAutoHyphens w:val="0"/>
        <w:ind w:firstLine="567"/>
        <w:contextualSpacing/>
        <w:jc w:val="both"/>
      </w:pPr>
      <w:r>
        <w:t>8.2. Подписанный с помощью квалифицированной электронной подписи уполномоченным лицом электронный документ влечет для Сторон юридические последствия в виде установления, изменения либо прекращения взаимных прав и обязанностей (в зависимости о</w:t>
      </w:r>
      <w:r>
        <w:t>т вида подписанного электронного правового документа) при одновременном соблюдении следующих условий:</w:t>
      </w:r>
    </w:p>
    <w:p w:rsidR="00E75404" w:rsidRDefault="00002978">
      <w:pPr>
        <w:widowControl w:val="0"/>
        <w:suppressAutoHyphens w:val="0"/>
        <w:ind w:firstLine="567"/>
        <w:contextualSpacing/>
        <w:jc w:val="both"/>
      </w:pPr>
      <w:r>
        <w:t>- подтверждена действительность сертификата квалифицированной электронной подписи, с помощью которой подписан данный документ, на дату подписания документ</w:t>
      </w:r>
      <w:r>
        <w:t>а;</w:t>
      </w:r>
    </w:p>
    <w:p w:rsidR="00E75404" w:rsidRDefault="00002978">
      <w:pPr>
        <w:widowControl w:val="0"/>
        <w:suppressAutoHyphens w:val="0"/>
        <w:ind w:firstLine="567"/>
        <w:contextualSpacing/>
        <w:jc w:val="both"/>
      </w:pPr>
      <w:r>
        <w:t>- получен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данный документ;</w:t>
      </w:r>
    </w:p>
    <w:p w:rsidR="00E75404" w:rsidRDefault="00002978">
      <w:pPr>
        <w:widowControl w:val="0"/>
        <w:suppressAutoHyphens w:val="0"/>
        <w:ind w:firstLine="567"/>
        <w:contextualSpacing/>
        <w:jc w:val="both"/>
      </w:pPr>
      <w:r>
        <w:t>- подтверждено отсутствие изменений, внесенных в этот документ после ег</w:t>
      </w:r>
      <w:r>
        <w:t>о подписания;</w:t>
      </w:r>
    </w:p>
    <w:p w:rsidR="00E75404" w:rsidRDefault="00002978">
      <w:pPr>
        <w:widowControl w:val="0"/>
        <w:suppressAutoHyphens w:val="0"/>
        <w:ind w:firstLine="567"/>
        <w:contextualSpacing/>
        <w:jc w:val="both"/>
      </w:pPr>
      <w:r>
        <w:t>- документ оформлен надлежащей (согласованной) форме;</w:t>
      </w:r>
    </w:p>
    <w:p w:rsidR="00E75404" w:rsidRDefault="00002978">
      <w:pPr>
        <w:widowControl w:val="0"/>
        <w:suppressAutoHyphens w:val="0"/>
        <w:ind w:firstLine="567"/>
        <w:contextualSpacing/>
        <w:jc w:val="both"/>
      </w:pPr>
      <w:r>
        <w:t>- документ направлен и подписан уполномоченными лицами.</w:t>
      </w:r>
    </w:p>
    <w:p w:rsidR="00E75404" w:rsidRDefault="00002978">
      <w:pPr>
        <w:widowControl w:val="0"/>
        <w:suppressAutoHyphens w:val="0"/>
        <w:ind w:firstLine="567"/>
        <w:contextualSpacing/>
        <w:jc w:val="both"/>
      </w:pPr>
      <w:r>
        <w:t>8.3. Стороны пришли к соглашению, что в случае возникновения спорной ситуации, касающейся обмена электронными документами по Договор</w:t>
      </w:r>
      <w:r>
        <w:t>у, электронный документ (а также его текст, распечатанный на бумажном носителе), подтверждение доставки электронного документа Оператора и (или) отчет Оператора о направленных и доставленных электронных документах за определенный период времени, являются н</w:t>
      </w:r>
      <w:r>
        <w:t>адлежащими, действительными и достаточными доказательствами существования, содержания документа (сообщения) по Договору и факта его направления / доставки / получения Сторонами Договора, в том числе как относимого, допустимого и достоверного доказательства</w:t>
      </w:r>
      <w:r>
        <w:t>, в том значении, в котором оно понимается положениями процессуального законодательства Российской Федерации, в случае их предъявления любой из Сторон в судебные органы как документального письменного доказательства.</w:t>
      </w:r>
    </w:p>
    <w:p w:rsidR="00E75404" w:rsidRDefault="00002978">
      <w:pPr>
        <w:widowControl w:val="0"/>
        <w:suppressAutoHyphens w:val="0"/>
        <w:ind w:firstLine="567"/>
        <w:contextualSpacing/>
        <w:jc w:val="both"/>
      </w:pPr>
      <w:r>
        <w:t>8.4. Для целей сверки, Стороны использу</w:t>
      </w:r>
      <w:r>
        <w:t>ют данные Системы ЭДО и / или отчеты Оператора.</w:t>
      </w:r>
    </w:p>
    <w:p w:rsidR="00E75404" w:rsidRDefault="00002978">
      <w:pPr>
        <w:widowControl w:val="0"/>
        <w:suppressAutoHyphens w:val="0"/>
        <w:ind w:firstLine="567"/>
        <w:contextualSpacing/>
        <w:jc w:val="both"/>
      </w:pPr>
      <w:r>
        <w:t xml:space="preserve">8.5. По письменному требованию Стороны обязуются предоставить друг другу документы, подтверждающие </w:t>
      </w:r>
      <w:r>
        <w:lastRenderedPageBreak/>
        <w:t>права уполномоченных лиц подписывать электронные документы, согласованные Сторонами в настоящем Соглашении.</w:t>
      </w:r>
    </w:p>
    <w:p w:rsidR="00E75404" w:rsidRDefault="00002978">
      <w:pPr>
        <w:widowControl w:val="0"/>
        <w:suppressAutoHyphens w:val="0"/>
        <w:ind w:firstLine="567"/>
        <w:contextualSpacing/>
        <w:jc w:val="both"/>
      </w:pPr>
      <w:r>
        <w:t>8</w:t>
      </w:r>
      <w:r>
        <w:t>.6. Стороны за свой счет приобретают, устанавливают и обеспечивают работоспособность средств и каналов связи, программного обеспечения, а также средств криптографической защиты информации, необходимых для подключения к Системе электронного документооборота</w:t>
      </w:r>
      <w:r>
        <w:t>.</w:t>
      </w:r>
    </w:p>
    <w:p w:rsidR="00E75404" w:rsidRDefault="00002978">
      <w:pPr>
        <w:widowControl w:val="0"/>
        <w:suppressAutoHyphens w:val="0"/>
        <w:ind w:firstLine="567"/>
        <w:contextualSpacing/>
        <w:jc w:val="both"/>
      </w:pPr>
      <w:r>
        <w:t>8.9. Покупатель</w:t>
      </w:r>
      <w:r>
        <w:rPr>
          <w:color w:val="000000"/>
        </w:rPr>
        <w:t xml:space="preserve"> имеет право в одностороннем порядке расторгнуть Соглашение при нарушении обязательств Постащиком.</w:t>
      </w:r>
    </w:p>
    <w:p w:rsidR="00E75404" w:rsidRDefault="00E75404">
      <w:pPr>
        <w:widowControl w:val="0"/>
        <w:suppressAutoHyphens w:val="0"/>
        <w:rPr>
          <w:b/>
        </w:rPr>
      </w:pPr>
    </w:p>
    <w:p w:rsidR="00E75404" w:rsidRDefault="00002978">
      <w:pPr>
        <w:widowControl w:val="0"/>
        <w:tabs>
          <w:tab w:val="left" w:pos="993"/>
        </w:tabs>
        <w:suppressAutoHyphens w:val="0"/>
        <w:contextualSpacing/>
        <w:jc w:val="center"/>
      </w:pPr>
      <w:r>
        <w:rPr>
          <w:b/>
        </w:rPr>
        <w:t>9. Ответственность сторон</w:t>
      </w:r>
    </w:p>
    <w:p w:rsidR="00E75404" w:rsidRDefault="00002978">
      <w:pPr>
        <w:widowControl w:val="0"/>
        <w:suppressAutoHyphens w:val="0"/>
        <w:ind w:firstLine="567"/>
        <w:contextualSpacing/>
        <w:jc w:val="both"/>
      </w:pPr>
      <w:r>
        <w:t>9.1.</w:t>
      </w:r>
      <w:r>
        <w:rPr>
          <w:rFonts w:eastAsia="Calibri"/>
        </w:rPr>
        <w:t xml:space="preserve"> Стороны обязуются использовать, принимать и признавать квалифицированные сертификаты ключей проверки подписей, выпущенные в соответствии с действующим законодательством удостоверяющими центрами, имеющими аккредитацию Министерства связи и массовых коммуник</w:t>
      </w:r>
      <w:r>
        <w:rPr>
          <w:rFonts w:eastAsia="Calibri"/>
        </w:rPr>
        <w:t>аций РФ, что подтверждается соответствующим свидетельством. Квалифицированный сертификат ключа проверки подписи должен быть действительным (не прекращен, не аннулирован) на момент подписания электронного документа и содержать сведения, необходимые для одно</w:t>
      </w:r>
      <w:r>
        <w:rPr>
          <w:rFonts w:eastAsia="Calibri"/>
        </w:rPr>
        <w:t>значной идентификации владельца сертификата ключа проверки подписи.</w:t>
      </w:r>
    </w:p>
    <w:p w:rsidR="00E75404" w:rsidRDefault="00002978">
      <w:pPr>
        <w:widowControl w:val="0"/>
        <w:suppressAutoHyphens w:val="0"/>
        <w:ind w:firstLine="567"/>
        <w:contextualSpacing/>
        <w:jc w:val="both"/>
      </w:pPr>
      <w:r>
        <w:rPr>
          <w:rFonts w:eastAsia="Calibri"/>
        </w:rPr>
        <w:t xml:space="preserve">9.2. Ответственность за наличие действующего сертификата ключа проверки подписи, за обеспечение конфиденциальности ключей электронных подписей Стороны несут самостоятельно. </w:t>
      </w:r>
    </w:p>
    <w:p w:rsidR="00E75404" w:rsidRDefault="00002978">
      <w:pPr>
        <w:widowControl w:val="0"/>
        <w:suppressAutoHyphens w:val="0"/>
        <w:ind w:firstLine="567"/>
        <w:contextualSpacing/>
        <w:jc w:val="both"/>
      </w:pPr>
      <w:r>
        <w:rPr>
          <w:rFonts w:eastAsia="Calibri"/>
        </w:rPr>
        <w:t xml:space="preserve">9.3. </w:t>
      </w:r>
      <w:r>
        <w:t>Если в ре</w:t>
      </w:r>
      <w:r>
        <w:t>зультате ненадлежащего исполнения ЭДО возникает ущерб для третьих лиц, ответственность несет Сторона, от имени которой электронный документ подписан КЭП.</w:t>
      </w:r>
    </w:p>
    <w:p w:rsidR="00E75404" w:rsidRDefault="00002978">
      <w:pPr>
        <w:widowControl w:val="0"/>
        <w:suppressAutoHyphens w:val="0"/>
        <w:ind w:firstLine="567"/>
        <w:contextualSpacing/>
        <w:jc w:val="both"/>
      </w:pPr>
      <w:r>
        <w:rPr>
          <w:rFonts w:eastAsia="Calibri"/>
        </w:rPr>
        <w:t xml:space="preserve">9.4. </w:t>
      </w:r>
      <w:r>
        <w:t xml:space="preserve">Стороны освобождаются от ответственности за частичное или полное неисполнение своих обязательств </w:t>
      </w:r>
      <w:r>
        <w:t xml:space="preserve">по Соглашению, если таковое явилось следствием обстоятельств непреодолимой силы, возникших после вступления в силу Соглашения, в результате событий чрезвычайного характера, которые не могли быть предвидены и предотвращены разумными мерами. Сторона обязана </w:t>
      </w:r>
      <w:r>
        <w:t>незамедлительно известить другую сторону о возникновении и прекращении действия обстоятельств непреодолимой силы, препятствующих исполнению ей обязательств по Соглашению, при этом срок выполнения обязательств по Соглашению переносится соразмерно времени, в</w:t>
      </w:r>
      <w:r>
        <w:t xml:space="preserve"> течение которого действовали такие обстоятельства.</w:t>
      </w:r>
    </w:p>
    <w:p w:rsidR="00E75404" w:rsidRDefault="00002978">
      <w:pPr>
        <w:widowControl w:val="0"/>
        <w:suppressAutoHyphens w:val="0"/>
        <w:ind w:firstLine="567"/>
        <w:contextualSpacing/>
        <w:jc w:val="both"/>
      </w:pPr>
      <w:r>
        <w:t>9.5. Поставщик не имеет права передавать свои права и обязанности по Соглашению третьим лицам, без письменного согласия Покупателя.</w:t>
      </w:r>
    </w:p>
    <w:p w:rsidR="00E75404" w:rsidRDefault="00E75404">
      <w:pPr>
        <w:widowControl w:val="0"/>
        <w:suppressAutoHyphens w:val="0"/>
        <w:jc w:val="center"/>
        <w:rPr>
          <w:b/>
        </w:rPr>
      </w:pPr>
    </w:p>
    <w:p w:rsidR="00E75404" w:rsidRDefault="00002978">
      <w:pPr>
        <w:widowControl w:val="0"/>
        <w:suppressAutoHyphens w:val="0"/>
        <w:jc w:val="center"/>
      </w:pPr>
      <w:r>
        <w:rPr>
          <w:b/>
        </w:rPr>
        <w:t>10. Разрешение споров</w:t>
      </w:r>
    </w:p>
    <w:p w:rsidR="00E75404" w:rsidRDefault="00002978">
      <w:pPr>
        <w:widowControl w:val="0"/>
        <w:suppressAutoHyphens w:val="0"/>
        <w:ind w:firstLine="567"/>
        <w:jc w:val="both"/>
      </w:pPr>
      <w:r>
        <w:t>10.1. Квалифицированная ЭП, которой подписан доку</w:t>
      </w:r>
      <w:r>
        <w:t>мент, признается действительной в течение срока ее действия, если решением суда не установлено иное.</w:t>
      </w:r>
    </w:p>
    <w:p w:rsidR="00E75404" w:rsidRDefault="00002978">
      <w:pPr>
        <w:widowControl w:val="0"/>
        <w:suppressAutoHyphens w:val="0"/>
        <w:ind w:firstLine="567"/>
        <w:jc w:val="both"/>
      </w:pPr>
      <w:r>
        <w:t>10.2. При возникновении разногласий относительно подписания с помощью КЭП определенных электронных документов Стороны соглашаются предоставить комиссии, со</w:t>
      </w:r>
      <w:r>
        <w:t>зданной в соответствии с регламентом УЦ, возможность ознакомления с условиями и порядком работы своих программных и технических средств, используемых для обмена электронными документами.</w:t>
      </w:r>
    </w:p>
    <w:p w:rsidR="00E75404" w:rsidRDefault="00002978">
      <w:pPr>
        <w:widowControl w:val="0"/>
        <w:tabs>
          <w:tab w:val="left" w:pos="426"/>
        </w:tabs>
        <w:suppressAutoHyphens w:val="0"/>
        <w:ind w:firstLine="567"/>
        <w:jc w:val="both"/>
      </w:pPr>
      <w:r>
        <w:rPr>
          <w:bCs/>
        </w:rPr>
        <w:t xml:space="preserve">10.3. Все споры, связанные с заключением, толкованием, исполнением и </w:t>
      </w:r>
      <w:r>
        <w:rPr>
          <w:bCs/>
        </w:rPr>
        <w:t xml:space="preserve">расторжением Соглашения, будут разрешаться Сторонами путем направления претензии в письменной форме, подписанной уполномоченным лицом. </w:t>
      </w:r>
    </w:p>
    <w:p w:rsidR="00E75404" w:rsidRDefault="00002978">
      <w:pPr>
        <w:widowControl w:val="0"/>
        <w:suppressAutoHyphens w:val="0"/>
        <w:ind w:firstLine="567"/>
        <w:jc w:val="both"/>
      </w:pPr>
      <w:r>
        <w:rPr>
          <w:bCs/>
        </w:rPr>
        <w:t>Претензия влечет гражданско-правовые последствия для адресата с момента доставки ему или его представителю.</w:t>
      </w:r>
    </w:p>
    <w:p w:rsidR="00E75404" w:rsidRDefault="00002978">
      <w:pPr>
        <w:widowControl w:val="0"/>
        <w:suppressAutoHyphens w:val="0"/>
        <w:ind w:firstLine="567"/>
        <w:jc w:val="both"/>
      </w:pPr>
      <w:r>
        <w:rPr>
          <w:bCs/>
        </w:rPr>
        <w:t>Претензия сч</w:t>
      </w:r>
      <w:r>
        <w:rPr>
          <w:bCs/>
        </w:rPr>
        <w:t>итается доставленной, если она:</w:t>
      </w:r>
      <w:r>
        <w:rPr>
          <w:bCs/>
        </w:rPr>
        <w:tab/>
      </w:r>
    </w:p>
    <w:p w:rsidR="00E75404" w:rsidRDefault="00002978">
      <w:pPr>
        <w:widowControl w:val="0"/>
        <w:suppressAutoHyphens w:val="0"/>
        <w:ind w:firstLine="567"/>
        <w:jc w:val="both"/>
      </w:pPr>
      <w:r>
        <w:rPr>
          <w:bCs/>
        </w:rPr>
        <w:t>- поступила адресату, но по зависящим от него обстоятельствам не была вручена или адресат не ознакомился с ней;</w:t>
      </w:r>
    </w:p>
    <w:p w:rsidR="00E75404" w:rsidRDefault="00002978">
      <w:pPr>
        <w:widowControl w:val="0"/>
        <w:suppressAutoHyphens w:val="0"/>
        <w:ind w:firstLine="567"/>
        <w:jc w:val="both"/>
      </w:pPr>
      <w:r>
        <w:rPr>
          <w:bCs/>
        </w:rPr>
        <w:t xml:space="preserve">- доставлена по адресу, указанному в ЕГРЮЛ или названному самим адресатом, даже если последний не находится по </w:t>
      </w:r>
      <w:r>
        <w:rPr>
          <w:bCs/>
        </w:rPr>
        <w:t>данному адресу.</w:t>
      </w:r>
    </w:p>
    <w:p w:rsidR="00E75404" w:rsidRDefault="00002978">
      <w:pPr>
        <w:widowControl w:val="0"/>
        <w:suppressAutoHyphens w:val="0"/>
        <w:ind w:firstLine="567"/>
        <w:jc w:val="both"/>
      </w:pPr>
      <w:r>
        <w:rPr>
          <w:bCs/>
        </w:rPr>
        <w:t>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w:t>
      </w:r>
      <w:r>
        <w:rPr>
          <w:bCs/>
        </w:rPr>
        <w:t xml:space="preserve">ты представляются в форме надлежащим образом заверенных копий. </w:t>
      </w:r>
    </w:p>
    <w:p w:rsidR="00E75404" w:rsidRDefault="00002978">
      <w:pPr>
        <w:widowControl w:val="0"/>
        <w:suppressAutoHyphens w:val="0"/>
        <w:ind w:firstLine="567"/>
        <w:jc w:val="both"/>
      </w:pPr>
      <w:r>
        <w:rPr>
          <w:bCs/>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w:t>
      </w:r>
      <w:r>
        <w:rPr>
          <w:bCs/>
        </w:rPr>
        <w:t>я получения претензии.</w:t>
      </w:r>
    </w:p>
    <w:p w:rsidR="00E75404" w:rsidRDefault="00002978">
      <w:pPr>
        <w:widowControl w:val="0"/>
        <w:suppressAutoHyphens w:val="0"/>
        <w:ind w:firstLine="567"/>
        <w:jc w:val="both"/>
      </w:pPr>
      <w:r>
        <w:rPr>
          <w:bCs/>
        </w:rPr>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rsidR="00E75404" w:rsidRDefault="00002978">
      <w:pPr>
        <w:widowControl w:val="0"/>
        <w:suppressAutoHyphens w:val="0"/>
        <w:ind w:firstLine="567"/>
        <w:jc w:val="both"/>
      </w:pPr>
      <w:r>
        <w:t xml:space="preserve">10.4. </w:t>
      </w:r>
      <w:r>
        <w:rPr>
          <w:color w:val="000000"/>
        </w:rPr>
        <w:t xml:space="preserve">Все неурегулированные путем переговоров споры, связанные с заключением, толкованием, исполнением, изменением и расторжением настоящего Соглашения передаются в суд Республики Саха (Якутия). </w:t>
      </w:r>
    </w:p>
    <w:p w:rsidR="00E75404" w:rsidRDefault="00E75404">
      <w:pPr>
        <w:widowControl w:val="0"/>
        <w:suppressAutoHyphens w:val="0"/>
        <w:rPr>
          <w:color w:val="000000"/>
        </w:rPr>
      </w:pPr>
    </w:p>
    <w:p w:rsidR="00E75404" w:rsidRDefault="00002978">
      <w:pPr>
        <w:widowControl w:val="0"/>
        <w:suppressAutoHyphens w:val="0"/>
        <w:jc w:val="center"/>
      </w:pPr>
      <w:r>
        <w:rPr>
          <w:b/>
        </w:rPr>
        <w:t>11. Список приложений</w:t>
      </w:r>
    </w:p>
    <w:p w:rsidR="00E75404" w:rsidRDefault="00002978">
      <w:pPr>
        <w:widowControl w:val="0"/>
        <w:suppressAutoHyphens w:val="0"/>
        <w:ind w:firstLine="567"/>
        <w:jc w:val="both"/>
      </w:pPr>
      <w:r>
        <w:t xml:space="preserve">Приложение №1 является неотъемлемой частью </w:t>
      </w:r>
      <w:r>
        <w:t>Соглашения.</w:t>
      </w:r>
    </w:p>
    <w:p w:rsidR="00E75404" w:rsidRDefault="00E75404">
      <w:pPr>
        <w:widowControl w:val="0"/>
        <w:suppressAutoHyphens w:val="0"/>
        <w:jc w:val="center"/>
      </w:pPr>
    </w:p>
    <w:p w:rsidR="00E75404" w:rsidRDefault="00E75404">
      <w:pPr>
        <w:widowControl w:val="0"/>
        <w:suppressAutoHyphens w:val="0"/>
        <w:jc w:val="center"/>
      </w:pPr>
    </w:p>
    <w:p w:rsidR="00E75404" w:rsidRDefault="00E75404">
      <w:pPr>
        <w:widowControl w:val="0"/>
        <w:suppressAutoHyphens w:val="0"/>
        <w:jc w:val="center"/>
      </w:pPr>
    </w:p>
    <w:tbl>
      <w:tblPr>
        <w:tblW w:w="10200" w:type="dxa"/>
        <w:tblInd w:w="126" w:type="dxa"/>
        <w:tblLayout w:type="fixed"/>
        <w:tblLook w:val="0000" w:firstRow="0" w:lastRow="0" w:firstColumn="0" w:lastColumn="0" w:noHBand="0" w:noVBand="0"/>
      </w:tblPr>
      <w:tblGrid>
        <w:gridCol w:w="4992"/>
        <w:gridCol w:w="5208"/>
      </w:tblGrid>
      <w:tr w:rsidR="00E75404">
        <w:trPr>
          <w:trHeight w:val="269"/>
        </w:trPr>
        <w:tc>
          <w:tcPr>
            <w:tcW w:w="4992" w:type="dxa"/>
          </w:tcPr>
          <w:p w:rsidR="00E75404" w:rsidRDefault="00002978">
            <w:pPr>
              <w:widowControl w:val="0"/>
              <w:jc w:val="both"/>
            </w:pPr>
            <w:r>
              <w:rPr>
                <w:b/>
                <w:bCs/>
              </w:rPr>
              <w:lastRenderedPageBreak/>
              <w:t>Отправитель: АО «Сахаэнерго»</w:t>
            </w:r>
          </w:p>
          <w:p w:rsidR="00E75404" w:rsidRDefault="00E75404">
            <w:pPr>
              <w:widowControl w:val="0"/>
              <w:jc w:val="both"/>
              <w:rPr>
                <w:bCs/>
              </w:rPr>
            </w:pPr>
          </w:p>
          <w:p w:rsidR="00E75404" w:rsidRDefault="00002978">
            <w:pPr>
              <w:widowControl w:val="0"/>
              <w:jc w:val="both"/>
            </w:pPr>
            <w:r>
              <w:rPr>
                <w:bCs/>
              </w:rPr>
              <w:t>___________________/____________/</w:t>
            </w:r>
          </w:p>
          <w:p w:rsidR="00E75404" w:rsidRDefault="00002978">
            <w:pPr>
              <w:widowControl w:val="0"/>
              <w:jc w:val="both"/>
              <w:rPr>
                <w:sz w:val="16"/>
                <w:szCs w:val="16"/>
              </w:rPr>
            </w:pPr>
            <w:r>
              <w:rPr>
                <w:bCs/>
                <w:sz w:val="16"/>
                <w:szCs w:val="16"/>
              </w:rPr>
              <w:t xml:space="preserve">                                                           М.П.</w:t>
            </w:r>
          </w:p>
        </w:tc>
        <w:tc>
          <w:tcPr>
            <w:tcW w:w="5207" w:type="dxa"/>
          </w:tcPr>
          <w:p w:rsidR="00E75404" w:rsidRDefault="00002978">
            <w:pPr>
              <w:widowControl w:val="0"/>
              <w:jc w:val="both"/>
            </w:pPr>
            <w:r>
              <w:rPr>
                <w:b/>
                <w:bCs/>
              </w:rPr>
              <w:t>Перевозчик:</w:t>
            </w:r>
          </w:p>
          <w:p w:rsidR="00E75404" w:rsidRDefault="00E75404">
            <w:pPr>
              <w:widowControl w:val="0"/>
              <w:jc w:val="both"/>
              <w:rPr>
                <w:bCs/>
              </w:rPr>
            </w:pPr>
          </w:p>
          <w:p w:rsidR="00E75404" w:rsidRDefault="00002978">
            <w:pPr>
              <w:widowControl w:val="0"/>
              <w:jc w:val="both"/>
            </w:pPr>
            <w:r>
              <w:rPr>
                <w:bCs/>
              </w:rPr>
              <w:t>___________________/ _________________ /</w:t>
            </w:r>
          </w:p>
          <w:p w:rsidR="00E75404" w:rsidRDefault="00002978">
            <w:pPr>
              <w:widowControl w:val="0"/>
              <w:jc w:val="both"/>
              <w:rPr>
                <w:sz w:val="16"/>
                <w:szCs w:val="16"/>
              </w:rPr>
            </w:pPr>
            <w:r>
              <w:rPr>
                <w:bCs/>
                <w:sz w:val="16"/>
                <w:szCs w:val="16"/>
              </w:rPr>
              <w:t xml:space="preserve">                                                           </w:t>
            </w:r>
            <w:r>
              <w:rPr>
                <w:bCs/>
                <w:sz w:val="16"/>
                <w:szCs w:val="16"/>
              </w:rPr>
              <w:t xml:space="preserve">         М.П.</w:t>
            </w:r>
          </w:p>
        </w:tc>
      </w:tr>
    </w:tbl>
    <w:p w:rsidR="00E75404" w:rsidRDefault="00002978">
      <w:pPr>
        <w:suppressAutoHyphens w:val="0"/>
        <w:rPr>
          <w:i/>
        </w:rPr>
      </w:pPr>
      <w:r>
        <w:br w:type="page"/>
      </w:r>
    </w:p>
    <w:p w:rsidR="00E75404" w:rsidRDefault="00002978">
      <w:pPr>
        <w:widowControl w:val="0"/>
        <w:suppressAutoHyphens w:val="0"/>
        <w:jc w:val="right"/>
      </w:pPr>
      <w:r>
        <w:lastRenderedPageBreak/>
        <w:t xml:space="preserve">Приложение №1 </w:t>
      </w:r>
    </w:p>
    <w:p w:rsidR="00E75404" w:rsidRDefault="00002978">
      <w:pPr>
        <w:widowControl w:val="0"/>
        <w:suppressAutoHyphens w:val="0"/>
        <w:jc w:val="right"/>
      </w:pPr>
      <w:r>
        <w:t>к Соглашению об использовании электронного документооборота</w:t>
      </w:r>
    </w:p>
    <w:p w:rsidR="00E75404" w:rsidRDefault="00E75404">
      <w:pPr>
        <w:widowControl w:val="0"/>
        <w:suppressAutoHyphens w:val="0"/>
        <w:jc w:val="both"/>
      </w:pPr>
    </w:p>
    <w:p w:rsidR="00E75404" w:rsidRDefault="00E75404">
      <w:pPr>
        <w:widowControl w:val="0"/>
        <w:suppressAutoHyphens w:val="0"/>
        <w:jc w:val="both"/>
      </w:pPr>
    </w:p>
    <w:p w:rsidR="00E75404" w:rsidRDefault="00002978">
      <w:pPr>
        <w:widowControl w:val="0"/>
        <w:suppressAutoHyphens w:val="0"/>
        <w:jc w:val="center"/>
      </w:pPr>
      <w:r>
        <w:rPr>
          <w:b/>
        </w:rPr>
        <w:t>ПЕРЕЧЕНЬ ДОКУМЕНТОВ</w:t>
      </w:r>
    </w:p>
    <w:p w:rsidR="00E75404" w:rsidRDefault="00E75404">
      <w:pPr>
        <w:widowControl w:val="0"/>
        <w:suppressAutoHyphens w:val="0"/>
        <w:jc w:val="both"/>
      </w:pPr>
    </w:p>
    <w:p w:rsidR="00E75404" w:rsidRDefault="00002978">
      <w:pPr>
        <w:widowControl w:val="0"/>
        <w:suppressAutoHyphens w:val="0"/>
        <w:jc w:val="both"/>
      </w:pPr>
      <w:r>
        <w:t xml:space="preserve">Сферу действия Соглашения об организации электронного взаимодействия составляет набор описанных ниже документов, которыми Стороны </w:t>
      </w:r>
      <w:r>
        <w:t>обмениваются в рамках обязательств, возникших по всем заключенным между Сторонами договорам и по всем договорам, которые будут заключены в будущем.</w:t>
      </w:r>
    </w:p>
    <w:p w:rsidR="00E75404" w:rsidRDefault="00E75404">
      <w:pPr>
        <w:widowControl w:val="0"/>
        <w:suppressAutoHyphens w:val="0"/>
        <w:jc w:val="both"/>
      </w:pPr>
    </w:p>
    <w:tbl>
      <w:tblPr>
        <w:tblW w:w="10221" w:type="dxa"/>
        <w:tblInd w:w="109" w:type="dxa"/>
        <w:tblLayout w:type="fixed"/>
        <w:tblLook w:val="01E0" w:firstRow="1" w:lastRow="1" w:firstColumn="1" w:lastColumn="1" w:noHBand="0" w:noVBand="0"/>
      </w:tblPr>
      <w:tblGrid>
        <w:gridCol w:w="5294"/>
        <w:gridCol w:w="4927"/>
      </w:tblGrid>
      <w:tr w:rsidR="00E75404">
        <w:trPr>
          <w:trHeight w:val="161"/>
        </w:trPr>
        <w:tc>
          <w:tcPr>
            <w:tcW w:w="5293"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jc w:val="center"/>
            </w:pPr>
            <w:r>
              <w:rPr>
                <w:b/>
              </w:rPr>
              <w:t>Наименование документа</w:t>
            </w:r>
          </w:p>
        </w:tc>
        <w:tc>
          <w:tcPr>
            <w:tcW w:w="4927"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jc w:val="center"/>
            </w:pPr>
            <w:r>
              <w:rPr>
                <w:b/>
              </w:rPr>
              <w:t>Формат документа</w:t>
            </w:r>
          </w:p>
        </w:tc>
      </w:tr>
      <w:tr w:rsidR="00E75404">
        <w:trPr>
          <w:trHeight w:val="91"/>
        </w:trPr>
        <w:tc>
          <w:tcPr>
            <w:tcW w:w="5293"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Договор</w:t>
            </w:r>
          </w:p>
        </w:tc>
        <w:tc>
          <w:tcPr>
            <w:tcW w:w="4927"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 xml:space="preserve">Неформализованный документ </w:t>
            </w:r>
            <w:r>
              <w:rPr>
                <w:lang w:val="en-US"/>
              </w:rPr>
              <w:t>PDF</w:t>
            </w:r>
            <w:r>
              <w:t xml:space="preserve">, </w:t>
            </w:r>
            <w:r>
              <w:rPr>
                <w:lang w:val="en-US"/>
              </w:rPr>
              <w:t>DOCX</w:t>
            </w:r>
            <w:r>
              <w:t xml:space="preserve">, </w:t>
            </w:r>
            <w:r>
              <w:rPr>
                <w:lang w:val="en-US"/>
              </w:rPr>
              <w:t>XLSX</w:t>
            </w:r>
          </w:p>
        </w:tc>
      </w:tr>
      <w:tr w:rsidR="00E75404">
        <w:trPr>
          <w:trHeight w:val="75"/>
        </w:trPr>
        <w:tc>
          <w:tcPr>
            <w:tcW w:w="5293"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Дополнительное</w:t>
            </w:r>
            <w:r>
              <w:t xml:space="preserve"> соглашение к договору</w:t>
            </w:r>
          </w:p>
        </w:tc>
        <w:tc>
          <w:tcPr>
            <w:tcW w:w="4927"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 xml:space="preserve">Неформализованный документ </w:t>
            </w:r>
            <w:r>
              <w:rPr>
                <w:lang w:val="en-US"/>
              </w:rPr>
              <w:t>PDF</w:t>
            </w:r>
            <w:r>
              <w:t xml:space="preserve">, </w:t>
            </w:r>
            <w:r>
              <w:rPr>
                <w:lang w:val="en-US"/>
              </w:rPr>
              <w:t>DOCX</w:t>
            </w:r>
            <w:r>
              <w:t xml:space="preserve">, </w:t>
            </w:r>
            <w:r>
              <w:rPr>
                <w:lang w:val="en-US"/>
              </w:rPr>
              <w:t>XLSX</w:t>
            </w:r>
          </w:p>
        </w:tc>
      </w:tr>
      <w:tr w:rsidR="00E75404">
        <w:trPr>
          <w:trHeight w:val="59"/>
        </w:trPr>
        <w:tc>
          <w:tcPr>
            <w:tcW w:w="5293"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Соглашение о расторжении договора</w:t>
            </w:r>
          </w:p>
        </w:tc>
        <w:tc>
          <w:tcPr>
            <w:tcW w:w="4927"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 xml:space="preserve">Неформализованный документ </w:t>
            </w:r>
            <w:r>
              <w:rPr>
                <w:lang w:val="en-US"/>
              </w:rPr>
              <w:t>PDF</w:t>
            </w:r>
            <w:r>
              <w:t xml:space="preserve">, </w:t>
            </w:r>
            <w:r>
              <w:rPr>
                <w:lang w:val="en-US"/>
              </w:rPr>
              <w:t>DOCX</w:t>
            </w:r>
            <w:r>
              <w:t xml:space="preserve">, </w:t>
            </w:r>
            <w:r>
              <w:rPr>
                <w:lang w:val="en-US"/>
              </w:rPr>
              <w:t>XLSX</w:t>
            </w:r>
          </w:p>
        </w:tc>
      </w:tr>
      <w:tr w:rsidR="00E75404">
        <w:trPr>
          <w:trHeight w:val="107"/>
        </w:trPr>
        <w:tc>
          <w:tcPr>
            <w:tcW w:w="5293"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Соглашение о замене стороны в договоре</w:t>
            </w:r>
          </w:p>
        </w:tc>
        <w:tc>
          <w:tcPr>
            <w:tcW w:w="4927"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 xml:space="preserve">Неформализованный документ </w:t>
            </w:r>
            <w:r>
              <w:rPr>
                <w:lang w:val="en-US"/>
              </w:rPr>
              <w:t>PDF</w:t>
            </w:r>
            <w:r>
              <w:t xml:space="preserve">, </w:t>
            </w:r>
            <w:r>
              <w:rPr>
                <w:lang w:val="en-US"/>
              </w:rPr>
              <w:t>DOCX</w:t>
            </w:r>
            <w:r>
              <w:t xml:space="preserve">, </w:t>
            </w:r>
            <w:r>
              <w:rPr>
                <w:lang w:val="en-US"/>
              </w:rPr>
              <w:t>XLSX</w:t>
            </w:r>
          </w:p>
        </w:tc>
      </w:tr>
      <w:tr w:rsidR="00E75404">
        <w:trPr>
          <w:trHeight w:val="91"/>
        </w:trPr>
        <w:tc>
          <w:tcPr>
            <w:tcW w:w="5293"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 xml:space="preserve">Соглашение о зачете </w:t>
            </w:r>
            <w:r>
              <w:t>встречных однородных требований</w:t>
            </w:r>
          </w:p>
        </w:tc>
        <w:tc>
          <w:tcPr>
            <w:tcW w:w="4927"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 xml:space="preserve">Неформализованный документ </w:t>
            </w:r>
            <w:r>
              <w:rPr>
                <w:lang w:val="en-US"/>
              </w:rPr>
              <w:t>PDF</w:t>
            </w:r>
            <w:r>
              <w:t xml:space="preserve">, </w:t>
            </w:r>
            <w:r>
              <w:rPr>
                <w:lang w:val="en-US"/>
              </w:rPr>
              <w:t>DOCX</w:t>
            </w:r>
            <w:r>
              <w:t xml:space="preserve">, </w:t>
            </w:r>
            <w:r>
              <w:rPr>
                <w:lang w:val="en-US"/>
              </w:rPr>
              <w:t>XLSX</w:t>
            </w:r>
          </w:p>
        </w:tc>
      </w:tr>
      <w:tr w:rsidR="00E75404">
        <w:trPr>
          <w:trHeight w:val="75"/>
        </w:trPr>
        <w:tc>
          <w:tcPr>
            <w:tcW w:w="5293"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Соглашение о переводе долга</w:t>
            </w:r>
          </w:p>
        </w:tc>
        <w:tc>
          <w:tcPr>
            <w:tcW w:w="4927"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 xml:space="preserve">Неформализованный документ </w:t>
            </w:r>
            <w:r>
              <w:rPr>
                <w:lang w:val="en-US"/>
              </w:rPr>
              <w:t>PDF</w:t>
            </w:r>
            <w:r>
              <w:t xml:space="preserve">, </w:t>
            </w:r>
            <w:r>
              <w:rPr>
                <w:lang w:val="en-US"/>
              </w:rPr>
              <w:t>DOCX</w:t>
            </w:r>
            <w:r>
              <w:t xml:space="preserve">, </w:t>
            </w:r>
            <w:r>
              <w:rPr>
                <w:lang w:val="en-US"/>
              </w:rPr>
              <w:t>XLSX</w:t>
            </w:r>
          </w:p>
        </w:tc>
      </w:tr>
      <w:tr w:rsidR="00E75404">
        <w:trPr>
          <w:trHeight w:val="59"/>
        </w:trPr>
        <w:tc>
          <w:tcPr>
            <w:tcW w:w="5293"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Соглашение о конфиденциальности</w:t>
            </w:r>
          </w:p>
        </w:tc>
        <w:tc>
          <w:tcPr>
            <w:tcW w:w="4927"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 xml:space="preserve">Неформализованный документ </w:t>
            </w:r>
            <w:r>
              <w:rPr>
                <w:lang w:val="en-US"/>
              </w:rPr>
              <w:t>PDF</w:t>
            </w:r>
            <w:r>
              <w:t xml:space="preserve">, </w:t>
            </w:r>
            <w:r>
              <w:rPr>
                <w:lang w:val="en-US"/>
              </w:rPr>
              <w:t>DOCX</w:t>
            </w:r>
            <w:r>
              <w:t xml:space="preserve">, </w:t>
            </w:r>
            <w:r>
              <w:rPr>
                <w:lang w:val="en-US"/>
              </w:rPr>
              <w:t>XLSX</w:t>
            </w:r>
          </w:p>
        </w:tc>
      </w:tr>
      <w:tr w:rsidR="00E75404">
        <w:trPr>
          <w:trHeight w:val="215"/>
        </w:trPr>
        <w:tc>
          <w:tcPr>
            <w:tcW w:w="5293"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 xml:space="preserve">Соглашение о направлении </w:t>
            </w:r>
            <w:r>
              <w:t>документов через электронный документооборот</w:t>
            </w:r>
          </w:p>
        </w:tc>
        <w:tc>
          <w:tcPr>
            <w:tcW w:w="4927"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 xml:space="preserve">Неформализованный документ </w:t>
            </w:r>
            <w:r>
              <w:rPr>
                <w:lang w:val="en-US"/>
              </w:rPr>
              <w:t>PDF</w:t>
            </w:r>
            <w:r>
              <w:t xml:space="preserve">, </w:t>
            </w:r>
            <w:r>
              <w:rPr>
                <w:lang w:val="en-US"/>
              </w:rPr>
              <w:t>DOCX</w:t>
            </w:r>
            <w:r>
              <w:t xml:space="preserve">, </w:t>
            </w:r>
            <w:r>
              <w:rPr>
                <w:lang w:val="en-US"/>
              </w:rPr>
              <w:t>XLSX</w:t>
            </w:r>
          </w:p>
        </w:tc>
      </w:tr>
      <w:tr w:rsidR="00E75404">
        <w:trPr>
          <w:trHeight w:val="86"/>
        </w:trPr>
        <w:tc>
          <w:tcPr>
            <w:tcW w:w="5293"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Письмо</w:t>
            </w:r>
          </w:p>
        </w:tc>
        <w:tc>
          <w:tcPr>
            <w:tcW w:w="4927"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 xml:space="preserve">Неформализованный документ </w:t>
            </w:r>
            <w:r>
              <w:rPr>
                <w:lang w:val="en-US"/>
              </w:rPr>
              <w:t>PDF</w:t>
            </w:r>
            <w:r>
              <w:t xml:space="preserve">, </w:t>
            </w:r>
            <w:r>
              <w:rPr>
                <w:lang w:val="en-US"/>
              </w:rPr>
              <w:t>DOCX</w:t>
            </w:r>
            <w:r>
              <w:t xml:space="preserve">, </w:t>
            </w:r>
            <w:r>
              <w:rPr>
                <w:lang w:val="en-US"/>
              </w:rPr>
              <w:t>XLSX</w:t>
            </w:r>
          </w:p>
        </w:tc>
      </w:tr>
      <w:tr w:rsidR="00E75404">
        <w:trPr>
          <w:trHeight w:val="70"/>
        </w:trPr>
        <w:tc>
          <w:tcPr>
            <w:tcW w:w="5293"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Гарантийное письмо</w:t>
            </w:r>
          </w:p>
        </w:tc>
        <w:tc>
          <w:tcPr>
            <w:tcW w:w="4927"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 xml:space="preserve">Неформализованный документ </w:t>
            </w:r>
            <w:r>
              <w:rPr>
                <w:lang w:val="en-US"/>
              </w:rPr>
              <w:t>PDF</w:t>
            </w:r>
            <w:r>
              <w:t xml:space="preserve">, </w:t>
            </w:r>
            <w:r>
              <w:rPr>
                <w:lang w:val="en-US"/>
              </w:rPr>
              <w:t>DOCX</w:t>
            </w:r>
            <w:r>
              <w:t xml:space="preserve">, </w:t>
            </w:r>
            <w:r>
              <w:rPr>
                <w:lang w:val="en-US"/>
              </w:rPr>
              <w:t>XLSX</w:t>
            </w:r>
          </w:p>
        </w:tc>
      </w:tr>
      <w:tr w:rsidR="00E75404">
        <w:trPr>
          <w:trHeight w:val="118"/>
        </w:trPr>
        <w:tc>
          <w:tcPr>
            <w:tcW w:w="5293"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Заявка</w:t>
            </w:r>
          </w:p>
        </w:tc>
        <w:tc>
          <w:tcPr>
            <w:tcW w:w="4927"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 xml:space="preserve">Неформализованный документ </w:t>
            </w:r>
            <w:r>
              <w:rPr>
                <w:lang w:val="en-US"/>
              </w:rPr>
              <w:t>PDF</w:t>
            </w:r>
            <w:r>
              <w:t xml:space="preserve">, </w:t>
            </w:r>
            <w:r>
              <w:rPr>
                <w:lang w:val="en-US"/>
              </w:rPr>
              <w:t>DOCX</w:t>
            </w:r>
            <w:r>
              <w:t xml:space="preserve">, </w:t>
            </w:r>
            <w:r>
              <w:rPr>
                <w:lang w:val="en-US"/>
              </w:rPr>
              <w:t>XLSX</w:t>
            </w:r>
          </w:p>
        </w:tc>
      </w:tr>
      <w:tr w:rsidR="00E75404">
        <w:trPr>
          <w:trHeight w:val="102"/>
        </w:trPr>
        <w:tc>
          <w:tcPr>
            <w:tcW w:w="5293"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Акт сверки взаиморасчетов</w:t>
            </w:r>
          </w:p>
        </w:tc>
        <w:tc>
          <w:tcPr>
            <w:tcW w:w="4927"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 xml:space="preserve">Неформализованный документ </w:t>
            </w:r>
            <w:r>
              <w:rPr>
                <w:lang w:val="en-US"/>
              </w:rPr>
              <w:t>PDF</w:t>
            </w:r>
            <w:r>
              <w:t xml:space="preserve">, </w:t>
            </w:r>
            <w:r>
              <w:rPr>
                <w:lang w:val="en-US"/>
              </w:rPr>
              <w:t>DOCX</w:t>
            </w:r>
            <w:r>
              <w:t xml:space="preserve">, </w:t>
            </w:r>
            <w:r>
              <w:rPr>
                <w:lang w:val="en-US"/>
              </w:rPr>
              <w:t>XLSX</w:t>
            </w:r>
          </w:p>
        </w:tc>
      </w:tr>
      <w:tr w:rsidR="00E75404">
        <w:trPr>
          <w:trHeight w:val="204"/>
        </w:trPr>
        <w:tc>
          <w:tcPr>
            <w:tcW w:w="5293"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Претензия</w:t>
            </w:r>
          </w:p>
        </w:tc>
        <w:tc>
          <w:tcPr>
            <w:tcW w:w="4927"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 xml:space="preserve">Неформализованный документ </w:t>
            </w:r>
            <w:r>
              <w:rPr>
                <w:lang w:val="en-US"/>
              </w:rPr>
              <w:t>PDF</w:t>
            </w:r>
            <w:r>
              <w:t xml:space="preserve">, </w:t>
            </w:r>
            <w:r>
              <w:rPr>
                <w:lang w:val="en-US"/>
              </w:rPr>
              <w:t>DOCX</w:t>
            </w:r>
            <w:r>
              <w:t xml:space="preserve">, </w:t>
            </w:r>
            <w:r>
              <w:rPr>
                <w:lang w:val="en-US"/>
              </w:rPr>
              <w:t>XLSX</w:t>
            </w:r>
          </w:p>
        </w:tc>
      </w:tr>
      <w:tr w:rsidR="00E75404">
        <w:trPr>
          <w:trHeight w:val="241"/>
        </w:trPr>
        <w:tc>
          <w:tcPr>
            <w:tcW w:w="5293"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Доверенность</w:t>
            </w:r>
          </w:p>
        </w:tc>
        <w:tc>
          <w:tcPr>
            <w:tcW w:w="4927"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 xml:space="preserve">Неформализованный документ </w:t>
            </w:r>
            <w:r>
              <w:rPr>
                <w:lang w:val="en-US"/>
              </w:rPr>
              <w:t>PDF</w:t>
            </w:r>
            <w:r>
              <w:t xml:space="preserve">, </w:t>
            </w:r>
            <w:r>
              <w:rPr>
                <w:lang w:val="en-US"/>
              </w:rPr>
              <w:t>DOCX</w:t>
            </w:r>
            <w:r>
              <w:t xml:space="preserve">, </w:t>
            </w:r>
            <w:r>
              <w:rPr>
                <w:lang w:val="en-US"/>
              </w:rPr>
              <w:t>XLSX</w:t>
            </w:r>
          </w:p>
        </w:tc>
      </w:tr>
      <w:tr w:rsidR="00E75404">
        <w:trPr>
          <w:trHeight w:val="118"/>
        </w:trPr>
        <w:tc>
          <w:tcPr>
            <w:tcW w:w="5293"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Уведомление</w:t>
            </w:r>
          </w:p>
        </w:tc>
        <w:tc>
          <w:tcPr>
            <w:tcW w:w="4927"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 xml:space="preserve">Неформализованный документ </w:t>
            </w:r>
            <w:r>
              <w:rPr>
                <w:lang w:val="en-US"/>
              </w:rPr>
              <w:t>PDF</w:t>
            </w:r>
            <w:r>
              <w:t xml:space="preserve">, </w:t>
            </w:r>
            <w:r>
              <w:rPr>
                <w:lang w:val="en-US"/>
              </w:rPr>
              <w:t>DOCX</w:t>
            </w:r>
            <w:r>
              <w:t xml:space="preserve">, </w:t>
            </w:r>
            <w:r>
              <w:rPr>
                <w:lang w:val="en-US"/>
              </w:rPr>
              <w:t>XLSX</w:t>
            </w:r>
          </w:p>
        </w:tc>
      </w:tr>
      <w:tr w:rsidR="00E75404">
        <w:trPr>
          <w:trHeight w:val="102"/>
        </w:trPr>
        <w:tc>
          <w:tcPr>
            <w:tcW w:w="5293"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Приглашение</w:t>
            </w:r>
          </w:p>
        </w:tc>
        <w:tc>
          <w:tcPr>
            <w:tcW w:w="4927"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 xml:space="preserve">Неформализованный документ </w:t>
            </w:r>
            <w:r>
              <w:rPr>
                <w:lang w:val="en-US"/>
              </w:rPr>
              <w:t>PDF</w:t>
            </w:r>
            <w:r>
              <w:t xml:space="preserve">, </w:t>
            </w:r>
            <w:r>
              <w:rPr>
                <w:lang w:val="en-US"/>
              </w:rPr>
              <w:t>DOCX</w:t>
            </w:r>
            <w:r>
              <w:t xml:space="preserve">, </w:t>
            </w:r>
            <w:r>
              <w:rPr>
                <w:lang w:val="en-US"/>
              </w:rPr>
              <w:t>XLSX</w:t>
            </w:r>
          </w:p>
        </w:tc>
      </w:tr>
      <w:tr w:rsidR="00E75404">
        <w:trPr>
          <w:trHeight w:val="204"/>
        </w:trPr>
        <w:tc>
          <w:tcPr>
            <w:tcW w:w="5293"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Акт сдачи-приемки</w:t>
            </w:r>
          </w:p>
        </w:tc>
        <w:tc>
          <w:tcPr>
            <w:tcW w:w="4927"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 xml:space="preserve">Формализованный документ </w:t>
            </w:r>
            <w:r>
              <w:rPr>
                <w:lang w:val="en-US"/>
              </w:rPr>
              <w:t>XML</w:t>
            </w:r>
            <w:r>
              <w:t xml:space="preserve"> / Неформализованный документ </w:t>
            </w:r>
            <w:r>
              <w:rPr>
                <w:lang w:val="en-US"/>
              </w:rPr>
              <w:t>PDF</w:t>
            </w:r>
            <w:r>
              <w:t xml:space="preserve">, </w:t>
            </w:r>
            <w:r>
              <w:rPr>
                <w:lang w:val="en-US"/>
              </w:rPr>
              <w:t>DOCX</w:t>
            </w:r>
            <w:r>
              <w:t xml:space="preserve">, </w:t>
            </w:r>
            <w:r>
              <w:rPr>
                <w:lang w:val="en-US"/>
              </w:rPr>
              <w:t>XLSX</w:t>
            </w:r>
          </w:p>
        </w:tc>
      </w:tr>
      <w:tr w:rsidR="00E75404">
        <w:trPr>
          <w:trHeight w:val="129"/>
        </w:trPr>
        <w:tc>
          <w:tcPr>
            <w:tcW w:w="5293"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Акт приема-передачи</w:t>
            </w:r>
          </w:p>
        </w:tc>
        <w:tc>
          <w:tcPr>
            <w:tcW w:w="4927"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 xml:space="preserve">Формализованный документ </w:t>
            </w:r>
            <w:r>
              <w:rPr>
                <w:lang w:val="en-US"/>
              </w:rPr>
              <w:t>XML</w:t>
            </w:r>
            <w:r>
              <w:t xml:space="preserve"> / Неформализованный документ </w:t>
            </w:r>
            <w:r>
              <w:rPr>
                <w:lang w:val="en-US"/>
              </w:rPr>
              <w:t>PDF</w:t>
            </w:r>
            <w:r>
              <w:t xml:space="preserve">, </w:t>
            </w:r>
            <w:r>
              <w:rPr>
                <w:lang w:val="en-US"/>
              </w:rPr>
              <w:t>DOCX</w:t>
            </w:r>
            <w:r>
              <w:t xml:space="preserve">, </w:t>
            </w:r>
            <w:r>
              <w:rPr>
                <w:lang w:val="en-US"/>
              </w:rPr>
              <w:t>XLSX</w:t>
            </w:r>
          </w:p>
        </w:tc>
      </w:tr>
      <w:tr w:rsidR="00E75404">
        <w:trPr>
          <w:trHeight w:val="224"/>
        </w:trPr>
        <w:tc>
          <w:tcPr>
            <w:tcW w:w="5293"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Акт выполненных работ</w:t>
            </w:r>
          </w:p>
        </w:tc>
        <w:tc>
          <w:tcPr>
            <w:tcW w:w="4927"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 xml:space="preserve">Формализованный документ </w:t>
            </w:r>
            <w:r>
              <w:rPr>
                <w:lang w:val="en-US"/>
              </w:rPr>
              <w:t>XML</w:t>
            </w:r>
            <w:r>
              <w:t xml:space="preserve"> / Неформализованный документ </w:t>
            </w:r>
            <w:r>
              <w:rPr>
                <w:lang w:val="en-US"/>
              </w:rPr>
              <w:t>PDF</w:t>
            </w:r>
            <w:r>
              <w:t xml:space="preserve">, </w:t>
            </w:r>
            <w:r>
              <w:rPr>
                <w:lang w:val="en-US"/>
              </w:rPr>
              <w:t>DOCX</w:t>
            </w:r>
            <w:r>
              <w:t xml:space="preserve">, </w:t>
            </w:r>
            <w:r>
              <w:rPr>
                <w:lang w:val="en-US"/>
              </w:rPr>
              <w:t>XLSX</w:t>
            </w:r>
          </w:p>
        </w:tc>
      </w:tr>
      <w:tr w:rsidR="00E75404">
        <w:trPr>
          <w:trHeight w:val="202"/>
        </w:trPr>
        <w:tc>
          <w:tcPr>
            <w:tcW w:w="5293"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Акт оказания услуг</w:t>
            </w:r>
          </w:p>
        </w:tc>
        <w:tc>
          <w:tcPr>
            <w:tcW w:w="4927"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 xml:space="preserve">Формализованный документ </w:t>
            </w:r>
            <w:r>
              <w:rPr>
                <w:lang w:val="en-US"/>
              </w:rPr>
              <w:t>XML</w:t>
            </w:r>
            <w:r>
              <w:t xml:space="preserve"> / Неформализованный документ </w:t>
            </w:r>
            <w:r>
              <w:rPr>
                <w:lang w:val="en-US"/>
              </w:rPr>
              <w:t>PDF</w:t>
            </w:r>
            <w:r>
              <w:t xml:space="preserve">, </w:t>
            </w:r>
            <w:r>
              <w:rPr>
                <w:lang w:val="en-US"/>
              </w:rPr>
              <w:t>DOCX</w:t>
            </w:r>
            <w:r>
              <w:t xml:space="preserve">, </w:t>
            </w:r>
            <w:r>
              <w:rPr>
                <w:lang w:val="en-US"/>
              </w:rPr>
              <w:t>XLSX</w:t>
            </w:r>
          </w:p>
        </w:tc>
      </w:tr>
      <w:tr w:rsidR="00E75404">
        <w:trPr>
          <w:trHeight w:val="73"/>
        </w:trPr>
        <w:tc>
          <w:tcPr>
            <w:tcW w:w="5293"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Накладная</w:t>
            </w:r>
          </w:p>
        </w:tc>
        <w:tc>
          <w:tcPr>
            <w:tcW w:w="4927"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 xml:space="preserve">Формализованный документ </w:t>
            </w:r>
            <w:r>
              <w:rPr>
                <w:lang w:val="en-US"/>
              </w:rPr>
              <w:t>XML</w:t>
            </w:r>
          </w:p>
        </w:tc>
      </w:tr>
      <w:tr w:rsidR="00E75404">
        <w:trPr>
          <w:trHeight w:val="282"/>
        </w:trPr>
        <w:tc>
          <w:tcPr>
            <w:tcW w:w="5293"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Счет-фактура</w:t>
            </w:r>
          </w:p>
        </w:tc>
        <w:tc>
          <w:tcPr>
            <w:tcW w:w="4927"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 xml:space="preserve">Формализованный документ </w:t>
            </w:r>
            <w:r>
              <w:rPr>
                <w:lang w:val="en-US"/>
              </w:rPr>
              <w:t>XML</w:t>
            </w:r>
          </w:p>
        </w:tc>
      </w:tr>
      <w:tr w:rsidR="00E75404">
        <w:trPr>
          <w:trHeight w:val="54"/>
        </w:trPr>
        <w:tc>
          <w:tcPr>
            <w:tcW w:w="5293"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Универсальный передаточный документ</w:t>
            </w:r>
          </w:p>
        </w:tc>
        <w:tc>
          <w:tcPr>
            <w:tcW w:w="4927"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 xml:space="preserve">Формализованный документ </w:t>
            </w:r>
            <w:r>
              <w:rPr>
                <w:lang w:val="en-US"/>
              </w:rPr>
              <w:t>XML</w:t>
            </w:r>
          </w:p>
        </w:tc>
      </w:tr>
      <w:tr w:rsidR="00E75404">
        <w:trPr>
          <w:trHeight w:val="102"/>
        </w:trPr>
        <w:tc>
          <w:tcPr>
            <w:tcW w:w="5293"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Счет на оплату</w:t>
            </w:r>
          </w:p>
        </w:tc>
        <w:tc>
          <w:tcPr>
            <w:tcW w:w="4927"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 xml:space="preserve">Формализованный документ </w:t>
            </w:r>
            <w:r>
              <w:rPr>
                <w:lang w:val="en-US"/>
              </w:rPr>
              <w:t>XML</w:t>
            </w:r>
          </w:p>
        </w:tc>
      </w:tr>
      <w:tr w:rsidR="00E75404">
        <w:trPr>
          <w:trHeight w:val="258"/>
        </w:trPr>
        <w:tc>
          <w:tcPr>
            <w:tcW w:w="5293"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Коммерческое предложение</w:t>
            </w:r>
          </w:p>
        </w:tc>
        <w:tc>
          <w:tcPr>
            <w:tcW w:w="4927"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suppressAutoHyphens w:val="0"/>
            </w:pPr>
            <w:r>
              <w:t xml:space="preserve">Неформализованный документ </w:t>
            </w:r>
            <w:r>
              <w:rPr>
                <w:lang w:val="en-US"/>
              </w:rPr>
              <w:t>PDF</w:t>
            </w:r>
            <w:r>
              <w:t xml:space="preserve">, </w:t>
            </w:r>
            <w:r>
              <w:rPr>
                <w:lang w:val="en-US"/>
              </w:rPr>
              <w:t>DOCX</w:t>
            </w:r>
            <w:r>
              <w:t xml:space="preserve">, </w:t>
            </w:r>
            <w:r>
              <w:rPr>
                <w:lang w:val="en-US"/>
              </w:rPr>
              <w:t>XLSX</w:t>
            </w:r>
          </w:p>
        </w:tc>
      </w:tr>
    </w:tbl>
    <w:p w:rsidR="00E75404" w:rsidRDefault="00E75404">
      <w:pPr>
        <w:widowControl w:val="0"/>
        <w:suppressAutoHyphens w:val="0"/>
        <w:jc w:val="both"/>
      </w:pPr>
    </w:p>
    <w:p w:rsidR="00E75404" w:rsidRDefault="00E75404">
      <w:pPr>
        <w:widowControl w:val="0"/>
        <w:suppressAutoHyphens w:val="0"/>
        <w:jc w:val="both"/>
      </w:pPr>
    </w:p>
    <w:p w:rsidR="00E75404" w:rsidRDefault="00E75404">
      <w:pPr>
        <w:widowControl w:val="0"/>
        <w:suppressAutoHyphens w:val="0"/>
        <w:jc w:val="both"/>
      </w:pPr>
    </w:p>
    <w:tbl>
      <w:tblPr>
        <w:tblW w:w="10200" w:type="dxa"/>
        <w:tblInd w:w="103" w:type="dxa"/>
        <w:tblLayout w:type="fixed"/>
        <w:tblLook w:val="0000" w:firstRow="0" w:lastRow="0" w:firstColumn="0" w:lastColumn="0" w:noHBand="0" w:noVBand="0"/>
      </w:tblPr>
      <w:tblGrid>
        <w:gridCol w:w="5014"/>
        <w:gridCol w:w="5186"/>
      </w:tblGrid>
      <w:tr w:rsidR="00E75404">
        <w:trPr>
          <w:trHeight w:val="269"/>
        </w:trPr>
        <w:tc>
          <w:tcPr>
            <w:tcW w:w="5014" w:type="dxa"/>
          </w:tcPr>
          <w:p w:rsidR="00E75404" w:rsidRDefault="00002978">
            <w:pPr>
              <w:widowControl w:val="0"/>
              <w:jc w:val="both"/>
            </w:pPr>
            <w:r>
              <w:rPr>
                <w:b/>
                <w:bCs/>
              </w:rPr>
              <w:t>Отправитель: АО «Сахаэнерго»</w:t>
            </w:r>
          </w:p>
          <w:p w:rsidR="00E75404" w:rsidRDefault="00E75404">
            <w:pPr>
              <w:widowControl w:val="0"/>
              <w:jc w:val="both"/>
              <w:rPr>
                <w:bCs/>
              </w:rPr>
            </w:pPr>
          </w:p>
          <w:p w:rsidR="00E75404" w:rsidRDefault="00002978">
            <w:pPr>
              <w:widowControl w:val="0"/>
              <w:jc w:val="both"/>
            </w:pPr>
            <w:r>
              <w:rPr>
                <w:bCs/>
              </w:rPr>
              <w:t>___________________/____________/</w:t>
            </w:r>
          </w:p>
          <w:p w:rsidR="00E75404" w:rsidRDefault="00002978">
            <w:pPr>
              <w:widowControl w:val="0"/>
              <w:jc w:val="both"/>
              <w:rPr>
                <w:sz w:val="16"/>
                <w:szCs w:val="16"/>
              </w:rPr>
            </w:pPr>
            <w:r>
              <w:rPr>
                <w:bCs/>
                <w:sz w:val="16"/>
                <w:szCs w:val="16"/>
              </w:rPr>
              <w:t xml:space="preserve">                                                           М.П.</w:t>
            </w:r>
          </w:p>
        </w:tc>
        <w:tc>
          <w:tcPr>
            <w:tcW w:w="5185" w:type="dxa"/>
          </w:tcPr>
          <w:p w:rsidR="00E75404" w:rsidRDefault="00002978">
            <w:pPr>
              <w:widowControl w:val="0"/>
              <w:jc w:val="both"/>
            </w:pPr>
            <w:r>
              <w:rPr>
                <w:b/>
                <w:bCs/>
              </w:rPr>
              <w:t>Перевозчик:</w:t>
            </w:r>
          </w:p>
          <w:p w:rsidR="00E75404" w:rsidRDefault="00E75404">
            <w:pPr>
              <w:widowControl w:val="0"/>
              <w:jc w:val="both"/>
              <w:rPr>
                <w:bCs/>
              </w:rPr>
            </w:pPr>
          </w:p>
          <w:p w:rsidR="00E75404" w:rsidRDefault="00002978">
            <w:pPr>
              <w:widowControl w:val="0"/>
              <w:jc w:val="both"/>
            </w:pPr>
            <w:r>
              <w:rPr>
                <w:bCs/>
              </w:rPr>
              <w:t>___________________/ _________________ /</w:t>
            </w:r>
          </w:p>
          <w:p w:rsidR="00E75404" w:rsidRDefault="00002978">
            <w:pPr>
              <w:widowControl w:val="0"/>
              <w:jc w:val="both"/>
              <w:rPr>
                <w:sz w:val="16"/>
                <w:szCs w:val="16"/>
              </w:rPr>
            </w:pPr>
            <w:r>
              <w:rPr>
                <w:bCs/>
                <w:sz w:val="16"/>
                <w:szCs w:val="16"/>
              </w:rPr>
              <w:t xml:space="preserve">                                                                    М.П.</w:t>
            </w:r>
          </w:p>
        </w:tc>
      </w:tr>
    </w:tbl>
    <w:p w:rsidR="00E75404" w:rsidRDefault="00002978">
      <w:pPr>
        <w:suppressAutoHyphens w:val="0"/>
      </w:pPr>
      <w:r>
        <w:br w:type="page"/>
      </w:r>
    </w:p>
    <w:p w:rsidR="00E75404" w:rsidRDefault="00002978">
      <w:pPr>
        <w:jc w:val="right"/>
        <w:rPr>
          <w:b/>
          <w:bCs/>
        </w:rPr>
      </w:pPr>
      <w:r>
        <w:rPr>
          <w:b/>
          <w:bCs/>
        </w:rPr>
        <w:lastRenderedPageBreak/>
        <w:t>Приложение № 4</w:t>
      </w:r>
    </w:p>
    <w:p w:rsidR="00E75404" w:rsidRDefault="00002978">
      <w:pPr>
        <w:ind w:firstLine="567"/>
        <w:jc w:val="right"/>
      </w:pPr>
      <w:r>
        <w:t>к Договору №ОЛ/ПерГр/ПАС/______ от ____________</w:t>
      </w:r>
      <w:r>
        <w:t xml:space="preserve"> 2026г</w:t>
      </w:r>
    </w:p>
    <w:p w:rsidR="00E75404" w:rsidRDefault="00002978">
      <w:pPr>
        <w:ind w:firstLine="567"/>
        <w:jc w:val="right"/>
      </w:pPr>
      <w:r>
        <w:t>на перевозку груза водным видом транспорта от  «___» ________ 20___ года</w:t>
      </w:r>
    </w:p>
    <w:p w:rsidR="00E75404" w:rsidRDefault="00002978">
      <w:pPr>
        <w:ind w:firstLine="567"/>
        <w:jc w:val="right"/>
      </w:pPr>
      <w:r>
        <w:t>между АО «Сахаэнерго» и _____________________</w:t>
      </w:r>
    </w:p>
    <w:p w:rsidR="00E75404" w:rsidRDefault="00E75404">
      <w:pPr>
        <w:jc w:val="center"/>
        <w:rPr>
          <w:bCs/>
        </w:rPr>
      </w:pPr>
    </w:p>
    <w:p w:rsidR="00E75404" w:rsidRDefault="00002978">
      <w:pPr>
        <w:jc w:val="center"/>
      </w:pPr>
      <w:r>
        <w:rPr>
          <w:bCs/>
        </w:rPr>
        <w:t>(ФОРМА)</w:t>
      </w:r>
    </w:p>
    <w:p w:rsidR="00E75404" w:rsidRDefault="00002978">
      <w:pPr>
        <w:jc w:val="center"/>
      </w:pPr>
      <w:r>
        <w:rPr>
          <w:b/>
          <w:bCs/>
          <w:color w:val="17365D"/>
        </w:rPr>
        <w:t>Справка о заключенных договорах Перевозчика по договору с субисполнителями 1-го уровня, являющимися субъектами малого и с</w:t>
      </w:r>
      <w:r>
        <w:rPr>
          <w:b/>
          <w:bCs/>
          <w:color w:val="17365D"/>
        </w:rPr>
        <w:t>реднего предпринимательства</w:t>
      </w:r>
    </w:p>
    <w:tbl>
      <w:tblPr>
        <w:tblW w:w="10187" w:type="dxa"/>
        <w:tblLayout w:type="fixed"/>
        <w:tblLook w:val="04A0" w:firstRow="1" w:lastRow="0" w:firstColumn="1" w:lastColumn="0" w:noHBand="0" w:noVBand="1"/>
      </w:tblPr>
      <w:tblGrid>
        <w:gridCol w:w="3395"/>
        <w:gridCol w:w="3396"/>
        <w:gridCol w:w="3396"/>
      </w:tblGrid>
      <w:tr w:rsidR="00E75404">
        <w:tc>
          <w:tcPr>
            <w:tcW w:w="3395" w:type="dxa"/>
            <w:shd w:val="clear" w:color="auto" w:fill="auto"/>
          </w:tcPr>
          <w:p w:rsidR="00E75404" w:rsidRDefault="00002978">
            <w:pPr>
              <w:widowControl w:val="0"/>
              <w:jc w:val="both"/>
            </w:pPr>
            <w:r>
              <w:rPr>
                <w:spacing w:val="-5"/>
              </w:rPr>
              <w:t>г. Якутск</w:t>
            </w:r>
          </w:p>
        </w:tc>
        <w:tc>
          <w:tcPr>
            <w:tcW w:w="3396" w:type="dxa"/>
            <w:shd w:val="clear" w:color="auto" w:fill="auto"/>
          </w:tcPr>
          <w:p w:rsidR="00E75404" w:rsidRDefault="00E75404">
            <w:pPr>
              <w:widowControl w:val="0"/>
              <w:jc w:val="both"/>
              <w:rPr>
                <w:spacing w:val="-5"/>
              </w:rPr>
            </w:pPr>
          </w:p>
        </w:tc>
        <w:tc>
          <w:tcPr>
            <w:tcW w:w="3396" w:type="dxa"/>
            <w:shd w:val="clear" w:color="auto" w:fill="auto"/>
          </w:tcPr>
          <w:p w:rsidR="00E75404" w:rsidRDefault="00002978">
            <w:pPr>
              <w:widowControl w:val="0"/>
              <w:jc w:val="right"/>
            </w:pPr>
            <w:r>
              <w:rPr>
                <w:spacing w:val="-5"/>
              </w:rPr>
              <w:t xml:space="preserve"> «___»__________20___г.</w:t>
            </w:r>
          </w:p>
        </w:tc>
      </w:tr>
    </w:tbl>
    <w:p w:rsidR="00E75404" w:rsidRDefault="00E75404">
      <w:pPr>
        <w:jc w:val="both"/>
        <w:rPr>
          <w:b/>
        </w:rPr>
      </w:pPr>
    </w:p>
    <w:p w:rsidR="00E75404" w:rsidRDefault="00002978">
      <w:pPr>
        <w:jc w:val="both"/>
      </w:pPr>
      <w:r>
        <w:rPr>
          <w:i/>
        </w:rPr>
        <w:t>__________________________________[наименование Юридического/Физического лица],</w:t>
      </w:r>
      <w:r>
        <w:t xml:space="preserve"> </w:t>
      </w:r>
      <w:r>
        <w:rPr>
          <w:i/>
        </w:rPr>
        <w:t>____________[Идентификационный номер налогоплательщика]</w:t>
      </w:r>
      <w:r>
        <w:t xml:space="preserve"> в лице _______________________, действующего на основании ___________, именуемое в дальнейшем _________ </w:t>
      </w:r>
      <w:r>
        <w:rPr>
          <w:i/>
        </w:rPr>
        <w:t>[Перевозчик]</w:t>
      </w:r>
      <w:r>
        <w:t>, в рамках Договора на _________</w:t>
      </w:r>
      <w:r>
        <w:rPr>
          <w:i/>
        </w:rPr>
        <w:t>[предмет договора] _______[№ договора]</w:t>
      </w:r>
      <w:r>
        <w:t xml:space="preserve"> от </w:t>
      </w:r>
      <w:r>
        <w:rPr>
          <w:i/>
        </w:rPr>
        <w:t>_________[дата договора]</w:t>
      </w:r>
      <w:r>
        <w:t xml:space="preserve"> уведомляет о привлечении </w:t>
      </w:r>
      <w:r>
        <w:rPr>
          <w:i/>
        </w:rPr>
        <w:t>[отсутствии]</w:t>
      </w:r>
      <w:r>
        <w:t xml:space="preserve"> су</w:t>
      </w:r>
      <w:r>
        <w:t>бисполнителей и сообщает следующую информацию по заключённым с ними субподрядным договорам:</w:t>
      </w:r>
    </w:p>
    <w:p w:rsidR="00E75404" w:rsidRDefault="00E75404">
      <w:pPr>
        <w:jc w:val="both"/>
        <w:rPr>
          <w:b/>
        </w:rPr>
      </w:pPr>
    </w:p>
    <w:p w:rsidR="00E75404" w:rsidRDefault="00002978">
      <w:pPr>
        <w:jc w:val="right"/>
      </w:pPr>
      <w:r>
        <w:t>Таблица-1.</w:t>
      </w:r>
    </w:p>
    <w:p w:rsidR="00E75404" w:rsidRDefault="00002978">
      <w:pPr>
        <w:jc w:val="center"/>
      </w:pPr>
      <w:r>
        <w:rPr>
          <w:b/>
        </w:rPr>
        <w:t>Сведения о субисполнителях 1-го уровня</w:t>
      </w:r>
      <w:r>
        <w:rPr>
          <w:b/>
        </w:rPr>
        <w:br/>
        <w:t>и заключённых с ними договорах</w:t>
      </w:r>
    </w:p>
    <w:tbl>
      <w:tblPr>
        <w:tblW w:w="10200" w:type="dxa"/>
        <w:tblInd w:w="93" w:type="dxa"/>
        <w:tblLayout w:type="fixed"/>
        <w:tblCellMar>
          <w:top w:w="55" w:type="dxa"/>
          <w:bottom w:w="55" w:type="dxa"/>
        </w:tblCellMar>
        <w:tblLook w:val="04A0" w:firstRow="1" w:lastRow="0" w:firstColumn="1" w:lastColumn="0" w:noHBand="0" w:noVBand="1"/>
      </w:tblPr>
      <w:tblGrid>
        <w:gridCol w:w="858"/>
        <w:gridCol w:w="5678"/>
        <w:gridCol w:w="1134"/>
        <w:gridCol w:w="1116"/>
        <w:gridCol w:w="1414"/>
      </w:tblGrid>
      <w:tr w:rsidR="00E75404">
        <w:trPr>
          <w:trHeight w:val="288"/>
        </w:trPr>
        <w:tc>
          <w:tcPr>
            <w:tcW w:w="858" w:type="dxa"/>
            <w:vMerge w:val="restart"/>
            <w:tcBorders>
              <w:top w:val="single" w:sz="8" w:space="0" w:color="000000"/>
              <w:left w:val="single" w:sz="8" w:space="0" w:color="000000"/>
              <w:bottom w:val="single" w:sz="8" w:space="0" w:color="000000"/>
            </w:tcBorders>
            <w:vAlign w:val="center"/>
          </w:tcPr>
          <w:p w:rsidR="00E75404" w:rsidRDefault="00002978">
            <w:pPr>
              <w:widowControl w:val="0"/>
              <w:jc w:val="center"/>
            </w:pPr>
            <w:bookmarkStart w:id="1" w:name="RANGE!A1%252525252525253AE51"/>
            <w:r>
              <w:rPr>
                <w:b/>
              </w:rPr>
              <w:t>№п.</w:t>
            </w:r>
            <w:bookmarkEnd w:id="1"/>
          </w:p>
        </w:tc>
        <w:tc>
          <w:tcPr>
            <w:tcW w:w="5678" w:type="dxa"/>
            <w:vMerge w:val="restart"/>
            <w:tcBorders>
              <w:top w:val="single" w:sz="8" w:space="0" w:color="000000"/>
              <w:left w:val="single" w:sz="8" w:space="0" w:color="000000"/>
              <w:bottom w:val="single" w:sz="8" w:space="0" w:color="000000"/>
            </w:tcBorders>
            <w:vAlign w:val="center"/>
          </w:tcPr>
          <w:p w:rsidR="00E75404" w:rsidRDefault="00E75404">
            <w:pPr>
              <w:widowControl w:val="0"/>
              <w:jc w:val="center"/>
              <w:rPr>
                <w:b/>
              </w:rPr>
            </w:pPr>
          </w:p>
        </w:tc>
        <w:tc>
          <w:tcPr>
            <w:tcW w:w="3664" w:type="dxa"/>
            <w:gridSpan w:val="3"/>
            <w:tcBorders>
              <w:top w:val="single" w:sz="8" w:space="0" w:color="000000"/>
              <w:left w:val="single" w:sz="8" w:space="0" w:color="000000"/>
              <w:bottom w:val="single" w:sz="8" w:space="0" w:color="000000"/>
              <w:right w:val="single" w:sz="8" w:space="0" w:color="000000"/>
            </w:tcBorders>
            <w:vAlign w:val="bottom"/>
          </w:tcPr>
          <w:p w:rsidR="00E75404" w:rsidRDefault="00002978">
            <w:pPr>
              <w:widowControl w:val="0"/>
              <w:jc w:val="center"/>
            </w:pPr>
            <w:r>
              <w:rPr>
                <w:b/>
              </w:rPr>
              <w:t>Субисполнители</w:t>
            </w:r>
          </w:p>
        </w:tc>
      </w:tr>
      <w:tr w:rsidR="00E75404">
        <w:trPr>
          <w:trHeight w:val="288"/>
        </w:trPr>
        <w:tc>
          <w:tcPr>
            <w:tcW w:w="858" w:type="dxa"/>
            <w:vMerge/>
            <w:tcBorders>
              <w:left w:val="single" w:sz="8" w:space="0" w:color="000000"/>
              <w:bottom w:val="single" w:sz="8" w:space="0" w:color="000000"/>
            </w:tcBorders>
            <w:vAlign w:val="center"/>
          </w:tcPr>
          <w:p w:rsidR="00E75404" w:rsidRDefault="00E75404">
            <w:pPr>
              <w:widowControl w:val="0"/>
              <w:jc w:val="both"/>
              <w:rPr>
                <w:b/>
              </w:rPr>
            </w:pPr>
          </w:p>
        </w:tc>
        <w:tc>
          <w:tcPr>
            <w:tcW w:w="5678" w:type="dxa"/>
            <w:vMerge/>
            <w:tcBorders>
              <w:left w:val="single" w:sz="8" w:space="0" w:color="000000"/>
              <w:bottom w:val="single" w:sz="8" w:space="0" w:color="000000"/>
            </w:tcBorders>
            <w:vAlign w:val="center"/>
          </w:tcPr>
          <w:p w:rsidR="00E75404" w:rsidRDefault="00E75404">
            <w:pPr>
              <w:widowControl w:val="0"/>
              <w:jc w:val="both"/>
              <w:rPr>
                <w:b/>
              </w:rPr>
            </w:pPr>
          </w:p>
        </w:tc>
        <w:tc>
          <w:tcPr>
            <w:tcW w:w="1134" w:type="dxa"/>
            <w:tcBorders>
              <w:left w:val="single" w:sz="8" w:space="0" w:color="000000"/>
              <w:bottom w:val="single" w:sz="8" w:space="0" w:color="000000"/>
            </w:tcBorders>
            <w:vAlign w:val="bottom"/>
          </w:tcPr>
          <w:p w:rsidR="00E75404" w:rsidRDefault="00002978">
            <w:pPr>
              <w:widowControl w:val="0"/>
              <w:jc w:val="center"/>
            </w:pPr>
            <w:r>
              <w:rPr>
                <w:b/>
              </w:rPr>
              <w:t>№1</w:t>
            </w:r>
          </w:p>
        </w:tc>
        <w:tc>
          <w:tcPr>
            <w:tcW w:w="1116" w:type="dxa"/>
            <w:tcBorders>
              <w:left w:val="single" w:sz="8" w:space="0" w:color="000000"/>
              <w:bottom w:val="single" w:sz="8" w:space="0" w:color="000000"/>
            </w:tcBorders>
            <w:vAlign w:val="bottom"/>
          </w:tcPr>
          <w:p w:rsidR="00E75404" w:rsidRDefault="00002978">
            <w:pPr>
              <w:widowControl w:val="0"/>
              <w:jc w:val="center"/>
            </w:pPr>
            <w:r>
              <w:rPr>
                <w:b/>
              </w:rPr>
              <w:t>№2</w:t>
            </w:r>
          </w:p>
        </w:tc>
        <w:tc>
          <w:tcPr>
            <w:tcW w:w="1414" w:type="dxa"/>
            <w:tcBorders>
              <w:left w:val="single" w:sz="8" w:space="0" w:color="000000"/>
              <w:bottom w:val="single" w:sz="8" w:space="0" w:color="000000"/>
              <w:right w:val="single" w:sz="8" w:space="0" w:color="000000"/>
            </w:tcBorders>
            <w:vAlign w:val="bottom"/>
          </w:tcPr>
          <w:p w:rsidR="00E75404" w:rsidRDefault="00002978">
            <w:pPr>
              <w:widowControl w:val="0"/>
              <w:jc w:val="center"/>
            </w:pPr>
            <w:r>
              <w:rPr>
                <w:b/>
              </w:rPr>
              <w:t>…</w:t>
            </w:r>
          </w:p>
        </w:tc>
      </w:tr>
      <w:tr w:rsidR="00E75404">
        <w:trPr>
          <w:trHeight w:val="288"/>
        </w:trPr>
        <w:tc>
          <w:tcPr>
            <w:tcW w:w="10200" w:type="dxa"/>
            <w:gridSpan w:val="5"/>
            <w:tcBorders>
              <w:left w:val="single" w:sz="8" w:space="0" w:color="000000"/>
              <w:bottom w:val="single" w:sz="8" w:space="0" w:color="000000"/>
              <w:right w:val="single" w:sz="8" w:space="0" w:color="000000"/>
            </w:tcBorders>
            <w:vAlign w:val="bottom"/>
          </w:tcPr>
          <w:p w:rsidR="00E75404" w:rsidRDefault="00002978">
            <w:pPr>
              <w:widowControl w:val="0"/>
              <w:jc w:val="both"/>
            </w:pPr>
            <w:r>
              <w:rPr>
                <w:bCs/>
              </w:rPr>
              <w:t>1. Информация о субисполнителе</w:t>
            </w:r>
          </w:p>
        </w:tc>
      </w:tr>
      <w:tr w:rsidR="00E75404">
        <w:trPr>
          <w:trHeight w:val="106"/>
        </w:trPr>
        <w:tc>
          <w:tcPr>
            <w:tcW w:w="858" w:type="dxa"/>
            <w:tcBorders>
              <w:left w:val="single" w:sz="8" w:space="0" w:color="000000"/>
              <w:bottom w:val="single" w:sz="8" w:space="0" w:color="000000"/>
            </w:tcBorders>
            <w:vAlign w:val="center"/>
          </w:tcPr>
          <w:p w:rsidR="00E75404" w:rsidRDefault="00002978">
            <w:pPr>
              <w:widowControl w:val="0"/>
              <w:jc w:val="center"/>
            </w:pPr>
            <w:r>
              <w:t>1.1.</w:t>
            </w:r>
          </w:p>
        </w:tc>
        <w:tc>
          <w:tcPr>
            <w:tcW w:w="5678" w:type="dxa"/>
            <w:tcBorders>
              <w:left w:val="single" w:sz="8" w:space="0" w:color="000000"/>
              <w:bottom w:val="single" w:sz="8" w:space="0" w:color="000000"/>
            </w:tcBorders>
            <w:vAlign w:val="bottom"/>
          </w:tcPr>
          <w:p w:rsidR="00E75404" w:rsidRDefault="00002978">
            <w:pPr>
              <w:widowControl w:val="0"/>
              <w:jc w:val="both"/>
            </w:pPr>
            <w:r>
              <w:t xml:space="preserve">Физическое </w:t>
            </w:r>
            <w:r>
              <w:t>или Юридическое лицо (ФЛ/ЮР.Л.)</w:t>
            </w:r>
          </w:p>
        </w:tc>
        <w:tc>
          <w:tcPr>
            <w:tcW w:w="1134" w:type="dxa"/>
            <w:tcBorders>
              <w:left w:val="single" w:sz="8" w:space="0" w:color="000000"/>
              <w:bottom w:val="single" w:sz="8" w:space="0" w:color="000000"/>
            </w:tcBorders>
            <w:vAlign w:val="bottom"/>
          </w:tcPr>
          <w:p w:rsidR="00E75404" w:rsidRDefault="00E75404">
            <w:pPr>
              <w:widowControl w:val="0"/>
              <w:jc w:val="both"/>
            </w:pPr>
          </w:p>
        </w:tc>
        <w:tc>
          <w:tcPr>
            <w:tcW w:w="1116" w:type="dxa"/>
            <w:tcBorders>
              <w:left w:val="single" w:sz="8" w:space="0" w:color="000000"/>
              <w:bottom w:val="single" w:sz="8" w:space="0" w:color="000000"/>
            </w:tcBorders>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vAlign w:val="bottom"/>
          </w:tcPr>
          <w:p w:rsidR="00E75404" w:rsidRDefault="00E75404">
            <w:pPr>
              <w:widowControl w:val="0"/>
              <w:jc w:val="both"/>
            </w:pPr>
          </w:p>
        </w:tc>
      </w:tr>
      <w:tr w:rsidR="00E75404">
        <w:trPr>
          <w:trHeight w:val="222"/>
        </w:trPr>
        <w:tc>
          <w:tcPr>
            <w:tcW w:w="858" w:type="dxa"/>
            <w:tcBorders>
              <w:left w:val="single" w:sz="8" w:space="0" w:color="000000"/>
              <w:bottom w:val="single" w:sz="8" w:space="0" w:color="000000"/>
            </w:tcBorders>
            <w:vAlign w:val="center"/>
          </w:tcPr>
          <w:p w:rsidR="00E75404" w:rsidRDefault="00002978">
            <w:pPr>
              <w:widowControl w:val="0"/>
              <w:jc w:val="center"/>
            </w:pPr>
            <w:r>
              <w:t>1.2.</w:t>
            </w:r>
          </w:p>
        </w:tc>
        <w:tc>
          <w:tcPr>
            <w:tcW w:w="5678" w:type="dxa"/>
            <w:tcBorders>
              <w:left w:val="single" w:sz="8" w:space="0" w:color="000000"/>
              <w:bottom w:val="single" w:sz="8" w:space="0" w:color="000000"/>
            </w:tcBorders>
            <w:vAlign w:val="bottom"/>
          </w:tcPr>
          <w:p w:rsidR="00E75404" w:rsidRDefault="00002978">
            <w:pPr>
              <w:widowControl w:val="0"/>
              <w:jc w:val="both"/>
            </w:pPr>
            <w:r>
              <w:t>Резидент РФ (Да/Нет)</w:t>
            </w:r>
          </w:p>
        </w:tc>
        <w:tc>
          <w:tcPr>
            <w:tcW w:w="1134" w:type="dxa"/>
            <w:tcBorders>
              <w:left w:val="single" w:sz="8" w:space="0" w:color="000000"/>
              <w:bottom w:val="single" w:sz="8" w:space="0" w:color="000000"/>
            </w:tcBorders>
            <w:vAlign w:val="bottom"/>
          </w:tcPr>
          <w:p w:rsidR="00E75404" w:rsidRDefault="00E75404">
            <w:pPr>
              <w:widowControl w:val="0"/>
              <w:jc w:val="both"/>
            </w:pPr>
          </w:p>
        </w:tc>
        <w:tc>
          <w:tcPr>
            <w:tcW w:w="1116" w:type="dxa"/>
            <w:tcBorders>
              <w:left w:val="single" w:sz="8" w:space="0" w:color="000000"/>
              <w:bottom w:val="single" w:sz="8" w:space="0" w:color="000000"/>
            </w:tcBorders>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vAlign w:val="bottom"/>
          </w:tcPr>
          <w:p w:rsidR="00E75404" w:rsidRDefault="00E75404">
            <w:pPr>
              <w:widowControl w:val="0"/>
              <w:jc w:val="both"/>
            </w:pPr>
          </w:p>
        </w:tc>
      </w:tr>
      <w:tr w:rsidR="00E75404">
        <w:trPr>
          <w:trHeight w:val="409"/>
        </w:trPr>
        <w:tc>
          <w:tcPr>
            <w:tcW w:w="858" w:type="dxa"/>
            <w:tcBorders>
              <w:left w:val="single" w:sz="8" w:space="0" w:color="000000"/>
              <w:bottom w:val="single" w:sz="8" w:space="0" w:color="000000"/>
            </w:tcBorders>
            <w:vAlign w:val="center"/>
          </w:tcPr>
          <w:p w:rsidR="00E75404" w:rsidRDefault="00002978">
            <w:pPr>
              <w:widowControl w:val="0"/>
              <w:jc w:val="center"/>
            </w:pPr>
            <w:r>
              <w:t>1.3.</w:t>
            </w:r>
          </w:p>
        </w:tc>
        <w:tc>
          <w:tcPr>
            <w:tcW w:w="9342" w:type="dxa"/>
            <w:gridSpan w:val="4"/>
            <w:tcBorders>
              <w:left w:val="single" w:sz="8" w:space="0" w:color="000000"/>
              <w:bottom w:val="single" w:sz="8" w:space="0" w:color="000000"/>
              <w:right w:val="single" w:sz="8" w:space="0" w:color="000000"/>
            </w:tcBorders>
            <w:shd w:val="clear" w:color="auto" w:fill="FFFFFF"/>
            <w:vAlign w:val="bottom"/>
          </w:tcPr>
          <w:p w:rsidR="00E75404" w:rsidRDefault="00002978">
            <w:pPr>
              <w:widowControl w:val="0"/>
              <w:jc w:val="both"/>
            </w:pPr>
            <w:r>
              <w:t>Статус субисполнителя в соответствии с Федеральным законом от 24.07.2007 № 209-ФЗ «О развитии малого и среднего предпринимательства в РФ»</w:t>
            </w:r>
          </w:p>
        </w:tc>
      </w:tr>
      <w:tr w:rsidR="00E75404">
        <w:trPr>
          <w:trHeight w:val="176"/>
        </w:trPr>
        <w:tc>
          <w:tcPr>
            <w:tcW w:w="858" w:type="dxa"/>
            <w:tcBorders>
              <w:left w:val="single" w:sz="8" w:space="0" w:color="000000"/>
              <w:bottom w:val="single" w:sz="8" w:space="0" w:color="000000"/>
            </w:tcBorders>
            <w:vAlign w:val="center"/>
          </w:tcPr>
          <w:p w:rsidR="00E75404" w:rsidRDefault="00E75404">
            <w:pPr>
              <w:widowControl w:val="0"/>
              <w:jc w:val="center"/>
            </w:pPr>
          </w:p>
        </w:tc>
        <w:tc>
          <w:tcPr>
            <w:tcW w:w="5678" w:type="dxa"/>
            <w:tcBorders>
              <w:left w:val="single" w:sz="8" w:space="0" w:color="000000"/>
              <w:bottom w:val="single" w:sz="8" w:space="0" w:color="000000"/>
            </w:tcBorders>
            <w:shd w:val="clear" w:color="auto" w:fill="FFFFFF"/>
            <w:vAlign w:val="bottom"/>
          </w:tcPr>
          <w:p w:rsidR="00E75404" w:rsidRDefault="00002978">
            <w:pPr>
              <w:widowControl w:val="0"/>
              <w:jc w:val="both"/>
            </w:pPr>
            <w:r>
              <w:t>Является субъектом малого предпринимательства</w:t>
            </w:r>
          </w:p>
        </w:tc>
        <w:tc>
          <w:tcPr>
            <w:tcW w:w="1134" w:type="dxa"/>
            <w:tcBorders>
              <w:left w:val="single" w:sz="8" w:space="0" w:color="000000"/>
              <w:bottom w:val="single" w:sz="8" w:space="0" w:color="000000"/>
            </w:tcBorders>
            <w:shd w:val="clear" w:color="auto" w:fill="FFFFFF"/>
            <w:vAlign w:val="bottom"/>
          </w:tcPr>
          <w:p w:rsidR="00E75404" w:rsidRDefault="00E75404">
            <w:pPr>
              <w:widowControl w:val="0"/>
              <w:jc w:val="both"/>
            </w:pPr>
          </w:p>
        </w:tc>
        <w:tc>
          <w:tcPr>
            <w:tcW w:w="1116" w:type="dxa"/>
            <w:tcBorders>
              <w:left w:val="single" w:sz="8" w:space="0" w:color="000000"/>
              <w:bottom w:val="single" w:sz="8" w:space="0" w:color="000000"/>
            </w:tcBorders>
            <w:shd w:val="clear" w:color="auto" w:fill="FFFFFF"/>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shd w:val="clear" w:color="auto" w:fill="FFFFFF"/>
            <w:vAlign w:val="bottom"/>
          </w:tcPr>
          <w:p w:rsidR="00E75404" w:rsidRDefault="00E75404">
            <w:pPr>
              <w:widowControl w:val="0"/>
              <w:jc w:val="both"/>
            </w:pPr>
          </w:p>
        </w:tc>
      </w:tr>
      <w:tr w:rsidR="00E75404">
        <w:trPr>
          <w:trHeight w:val="266"/>
        </w:trPr>
        <w:tc>
          <w:tcPr>
            <w:tcW w:w="858" w:type="dxa"/>
            <w:tcBorders>
              <w:left w:val="single" w:sz="8" w:space="0" w:color="000000"/>
              <w:bottom w:val="single" w:sz="8" w:space="0" w:color="000000"/>
            </w:tcBorders>
            <w:vAlign w:val="center"/>
          </w:tcPr>
          <w:p w:rsidR="00E75404" w:rsidRDefault="00E75404">
            <w:pPr>
              <w:widowControl w:val="0"/>
              <w:jc w:val="center"/>
            </w:pPr>
          </w:p>
        </w:tc>
        <w:tc>
          <w:tcPr>
            <w:tcW w:w="5678" w:type="dxa"/>
            <w:tcBorders>
              <w:left w:val="single" w:sz="8" w:space="0" w:color="000000"/>
              <w:bottom w:val="single" w:sz="8" w:space="0" w:color="000000"/>
            </w:tcBorders>
            <w:shd w:val="clear" w:color="auto" w:fill="FFFFFF"/>
            <w:vAlign w:val="bottom"/>
          </w:tcPr>
          <w:p w:rsidR="00E75404" w:rsidRDefault="00002978">
            <w:pPr>
              <w:widowControl w:val="0"/>
              <w:jc w:val="both"/>
            </w:pPr>
            <w:r>
              <w:t>Является субъектом среднего предпринимательства</w:t>
            </w:r>
          </w:p>
        </w:tc>
        <w:tc>
          <w:tcPr>
            <w:tcW w:w="1134" w:type="dxa"/>
            <w:tcBorders>
              <w:left w:val="single" w:sz="8" w:space="0" w:color="000000"/>
              <w:bottom w:val="single" w:sz="8" w:space="0" w:color="000000"/>
            </w:tcBorders>
            <w:shd w:val="clear" w:color="auto" w:fill="FFFFFF"/>
            <w:vAlign w:val="bottom"/>
          </w:tcPr>
          <w:p w:rsidR="00E75404" w:rsidRDefault="00E75404">
            <w:pPr>
              <w:widowControl w:val="0"/>
              <w:jc w:val="both"/>
            </w:pPr>
          </w:p>
        </w:tc>
        <w:tc>
          <w:tcPr>
            <w:tcW w:w="1116" w:type="dxa"/>
            <w:tcBorders>
              <w:left w:val="single" w:sz="8" w:space="0" w:color="000000"/>
              <w:bottom w:val="single" w:sz="8" w:space="0" w:color="000000"/>
            </w:tcBorders>
            <w:shd w:val="clear" w:color="auto" w:fill="FFFFFF"/>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shd w:val="clear" w:color="auto" w:fill="FFFFFF"/>
            <w:vAlign w:val="bottom"/>
          </w:tcPr>
          <w:p w:rsidR="00E75404" w:rsidRDefault="00E75404">
            <w:pPr>
              <w:widowControl w:val="0"/>
              <w:jc w:val="both"/>
            </w:pPr>
          </w:p>
        </w:tc>
      </w:tr>
      <w:tr w:rsidR="00E75404">
        <w:trPr>
          <w:trHeight w:val="269"/>
        </w:trPr>
        <w:tc>
          <w:tcPr>
            <w:tcW w:w="858" w:type="dxa"/>
            <w:tcBorders>
              <w:left w:val="single" w:sz="8" w:space="0" w:color="000000"/>
              <w:bottom w:val="single" w:sz="8" w:space="0" w:color="000000"/>
            </w:tcBorders>
            <w:vAlign w:val="center"/>
          </w:tcPr>
          <w:p w:rsidR="00E75404" w:rsidRDefault="00E75404">
            <w:pPr>
              <w:widowControl w:val="0"/>
              <w:jc w:val="center"/>
            </w:pPr>
          </w:p>
        </w:tc>
        <w:tc>
          <w:tcPr>
            <w:tcW w:w="5678" w:type="dxa"/>
            <w:tcBorders>
              <w:left w:val="single" w:sz="8" w:space="0" w:color="000000"/>
              <w:bottom w:val="single" w:sz="8" w:space="0" w:color="000000"/>
            </w:tcBorders>
            <w:shd w:val="clear" w:color="auto" w:fill="FFFFFF"/>
            <w:vAlign w:val="bottom"/>
          </w:tcPr>
          <w:p w:rsidR="00E75404" w:rsidRDefault="00002978">
            <w:pPr>
              <w:widowControl w:val="0"/>
              <w:jc w:val="both"/>
            </w:pPr>
            <w:r>
              <w:t>Не является субъектом малого и среднего предпринимательства</w:t>
            </w:r>
          </w:p>
        </w:tc>
        <w:tc>
          <w:tcPr>
            <w:tcW w:w="1134" w:type="dxa"/>
            <w:tcBorders>
              <w:left w:val="single" w:sz="8" w:space="0" w:color="000000"/>
              <w:bottom w:val="single" w:sz="8" w:space="0" w:color="000000"/>
            </w:tcBorders>
            <w:shd w:val="clear" w:color="auto" w:fill="FFFFFF"/>
            <w:vAlign w:val="bottom"/>
          </w:tcPr>
          <w:p w:rsidR="00E75404" w:rsidRDefault="00E75404">
            <w:pPr>
              <w:widowControl w:val="0"/>
              <w:jc w:val="both"/>
            </w:pPr>
          </w:p>
        </w:tc>
        <w:tc>
          <w:tcPr>
            <w:tcW w:w="1116" w:type="dxa"/>
            <w:tcBorders>
              <w:left w:val="single" w:sz="8" w:space="0" w:color="000000"/>
              <w:bottom w:val="single" w:sz="8" w:space="0" w:color="000000"/>
            </w:tcBorders>
            <w:shd w:val="clear" w:color="auto" w:fill="FFFFFF"/>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shd w:val="clear" w:color="auto" w:fill="FFFFFF"/>
            <w:vAlign w:val="bottom"/>
          </w:tcPr>
          <w:p w:rsidR="00E75404" w:rsidRDefault="00E75404">
            <w:pPr>
              <w:widowControl w:val="0"/>
              <w:jc w:val="both"/>
            </w:pPr>
          </w:p>
        </w:tc>
      </w:tr>
      <w:tr w:rsidR="00E75404">
        <w:trPr>
          <w:trHeight w:val="505"/>
        </w:trPr>
        <w:tc>
          <w:tcPr>
            <w:tcW w:w="858" w:type="dxa"/>
            <w:tcBorders>
              <w:left w:val="single" w:sz="8" w:space="0" w:color="000000"/>
              <w:bottom w:val="single" w:sz="8" w:space="0" w:color="000000"/>
            </w:tcBorders>
            <w:vAlign w:val="center"/>
          </w:tcPr>
          <w:p w:rsidR="00E75404" w:rsidRDefault="00002978">
            <w:pPr>
              <w:widowControl w:val="0"/>
              <w:jc w:val="center"/>
            </w:pPr>
            <w:r>
              <w:t>1.4.</w:t>
            </w:r>
          </w:p>
        </w:tc>
        <w:tc>
          <w:tcPr>
            <w:tcW w:w="5678" w:type="dxa"/>
            <w:tcBorders>
              <w:left w:val="single" w:sz="8" w:space="0" w:color="000000"/>
              <w:bottom w:val="single" w:sz="8" w:space="0" w:color="000000"/>
            </w:tcBorders>
            <w:vAlign w:val="bottom"/>
          </w:tcPr>
          <w:p w:rsidR="00E75404" w:rsidRDefault="00002978">
            <w:pPr>
              <w:widowControl w:val="0"/>
              <w:jc w:val="both"/>
            </w:pPr>
            <w:r>
              <w:t>Субисполнитель должен привлечь к исполнению договора субподрядчиков из числа МСП (Да/Нет)</w:t>
            </w:r>
          </w:p>
        </w:tc>
        <w:tc>
          <w:tcPr>
            <w:tcW w:w="1134" w:type="dxa"/>
            <w:tcBorders>
              <w:left w:val="single" w:sz="8" w:space="0" w:color="000000"/>
              <w:bottom w:val="single" w:sz="8" w:space="0" w:color="000000"/>
            </w:tcBorders>
            <w:vAlign w:val="bottom"/>
          </w:tcPr>
          <w:p w:rsidR="00E75404" w:rsidRDefault="00E75404">
            <w:pPr>
              <w:widowControl w:val="0"/>
              <w:jc w:val="both"/>
            </w:pPr>
          </w:p>
        </w:tc>
        <w:tc>
          <w:tcPr>
            <w:tcW w:w="1116" w:type="dxa"/>
            <w:tcBorders>
              <w:left w:val="single" w:sz="8" w:space="0" w:color="000000"/>
              <w:bottom w:val="single" w:sz="8" w:space="0" w:color="000000"/>
            </w:tcBorders>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vAlign w:val="bottom"/>
          </w:tcPr>
          <w:p w:rsidR="00E75404" w:rsidRDefault="00E75404">
            <w:pPr>
              <w:widowControl w:val="0"/>
              <w:jc w:val="both"/>
            </w:pPr>
          </w:p>
        </w:tc>
      </w:tr>
      <w:tr w:rsidR="00E75404">
        <w:trPr>
          <w:trHeight w:val="237"/>
        </w:trPr>
        <w:tc>
          <w:tcPr>
            <w:tcW w:w="858" w:type="dxa"/>
            <w:tcBorders>
              <w:left w:val="single" w:sz="8" w:space="0" w:color="000000"/>
              <w:bottom w:val="single" w:sz="8" w:space="0" w:color="000000"/>
            </w:tcBorders>
            <w:vAlign w:val="center"/>
          </w:tcPr>
          <w:p w:rsidR="00E75404" w:rsidRDefault="00002978">
            <w:pPr>
              <w:widowControl w:val="0"/>
              <w:jc w:val="center"/>
            </w:pPr>
            <w:r>
              <w:t>1.5.</w:t>
            </w:r>
          </w:p>
        </w:tc>
        <w:tc>
          <w:tcPr>
            <w:tcW w:w="5678" w:type="dxa"/>
            <w:tcBorders>
              <w:left w:val="single" w:sz="8" w:space="0" w:color="000000"/>
              <w:bottom w:val="single" w:sz="8" w:space="0" w:color="000000"/>
            </w:tcBorders>
            <w:vAlign w:val="bottom"/>
          </w:tcPr>
          <w:p w:rsidR="00E75404" w:rsidRDefault="00002978">
            <w:pPr>
              <w:widowControl w:val="0"/>
              <w:jc w:val="both"/>
            </w:pPr>
            <w:r>
              <w:t xml:space="preserve">Субисполнитель состоит на </w:t>
            </w:r>
            <w:r>
              <w:t>учёте в налоговых органах РФ(Да/Нет)</w:t>
            </w:r>
          </w:p>
        </w:tc>
        <w:tc>
          <w:tcPr>
            <w:tcW w:w="1134" w:type="dxa"/>
            <w:tcBorders>
              <w:left w:val="single" w:sz="8" w:space="0" w:color="000000"/>
              <w:bottom w:val="single" w:sz="8" w:space="0" w:color="000000"/>
            </w:tcBorders>
            <w:vAlign w:val="bottom"/>
          </w:tcPr>
          <w:p w:rsidR="00E75404" w:rsidRDefault="00E75404">
            <w:pPr>
              <w:widowControl w:val="0"/>
              <w:jc w:val="both"/>
            </w:pPr>
          </w:p>
        </w:tc>
        <w:tc>
          <w:tcPr>
            <w:tcW w:w="1116" w:type="dxa"/>
            <w:tcBorders>
              <w:left w:val="single" w:sz="8" w:space="0" w:color="000000"/>
              <w:bottom w:val="single" w:sz="8" w:space="0" w:color="000000"/>
            </w:tcBorders>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vAlign w:val="bottom"/>
          </w:tcPr>
          <w:p w:rsidR="00E75404" w:rsidRDefault="00E75404">
            <w:pPr>
              <w:widowControl w:val="0"/>
              <w:jc w:val="both"/>
            </w:pPr>
          </w:p>
        </w:tc>
      </w:tr>
      <w:tr w:rsidR="00E75404">
        <w:trPr>
          <w:trHeight w:val="288"/>
        </w:trPr>
        <w:tc>
          <w:tcPr>
            <w:tcW w:w="858" w:type="dxa"/>
            <w:tcBorders>
              <w:left w:val="single" w:sz="8" w:space="0" w:color="000000"/>
              <w:bottom w:val="single" w:sz="8" w:space="0" w:color="000000"/>
            </w:tcBorders>
            <w:vAlign w:val="center"/>
          </w:tcPr>
          <w:p w:rsidR="00E75404" w:rsidRDefault="00002978">
            <w:pPr>
              <w:widowControl w:val="0"/>
              <w:jc w:val="center"/>
            </w:pPr>
            <w:r>
              <w:t>1.6.</w:t>
            </w:r>
          </w:p>
        </w:tc>
        <w:tc>
          <w:tcPr>
            <w:tcW w:w="5678" w:type="dxa"/>
            <w:tcBorders>
              <w:left w:val="single" w:sz="8" w:space="0" w:color="000000"/>
              <w:bottom w:val="single" w:sz="8" w:space="0" w:color="000000"/>
            </w:tcBorders>
            <w:vAlign w:val="bottom"/>
          </w:tcPr>
          <w:p w:rsidR="00E75404" w:rsidRDefault="00002978">
            <w:pPr>
              <w:widowControl w:val="0"/>
              <w:jc w:val="both"/>
            </w:pPr>
            <w:r>
              <w:t>Полное наименование</w:t>
            </w:r>
          </w:p>
        </w:tc>
        <w:tc>
          <w:tcPr>
            <w:tcW w:w="1134" w:type="dxa"/>
            <w:tcBorders>
              <w:left w:val="single" w:sz="8" w:space="0" w:color="000000"/>
              <w:bottom w:val="single" w:sz="8" w:space="0" w:color="000000"/>
            </w:tcBorders>
            <w:vAlign w:val="bottom"/>
          </w:tcPr>
          <w:p w:rsidR="00E75404" w:rsidRDefault="00E75404">
            <w:pPr>
              <w:widowControl w:val="0"/>
              <w:jc w:val="both"/>
            </w:pPr>
          </w:p>
        </w:tc>
        <w:tc>
          <w:tcPr>
            <w:tcW w:w="1116" w:type="dxa"/>
            <w:tcBorders>
              <w:left w:val="single" w:sz="8" w:space="0" w:color="000000"/>
              <w:bottom w:val="single" w:sz="8" w:space="0" w:color="000000"/>
            </w:tcBorders>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vAlign w:val="bottom"/>
          </w:tcPr>
          <w:p w:rsidR="00E75404" w:rsidRDefault="00E75404">
            <w:pPr>
              <w:widowControl w:val="0"/>
              <w:jc w:val="both"/>
            </w:pPr>
          </w:p>
        </w:tc>
      </w:tr>
      <w:tr w:rsidR="00E75404">
        <w:trPr>
          <w:trHeight w:val="248"/>
        </w:trPr>
        <w:tc>
          <w:tcPr>
            <w:tcW w:w="858" w:type="dxa"/>
            <w:tcBorders>
              <w:left w:val="single" w:sz="8" w:space="0" w:color="000000"/>
              <w:bottom w:val="single" w:sz="8" w:space="0" w:color="000000"/>
            </w:tcBorders>
            <w:vAlign w:val="center"/>
          </w:tcPr>
          <w:p w:rsidR="00E75404" w:rsidRDefault="00002978">
            <w:pPr>
              <w:widowControl w:val="0"/>
              <w:jc w:val="center"/>
            </w:pPr>
            <w:r>
              <w:t>1.7.</w:t>
            </w:r>
          </w:p>
        </w:tc>
        <w:tc>
          <w:tcPr>
            <w:tcW w:w="5678" w:type="dxa"/>
            <w:tcBorders>
              <w:left w:val="single" w:sz="8" w:space="0" w:color="000000"/>
              <w:bottom w:val="single" w:sz="8" w:space="0" w:color="000000"/>
            </w:tcBorders>
            <w:vAlign w:val="bottom"/>
          </w:tcPr>
          <w:p w:rsidR="00E75404" w:rsidRDefault="00002978">
            <w:pPr>
              <w:widowControl w:val="0"/>
              <w:jc w:val="both"/>
            </w:pPr>
            <w:r>
              <w:t>Сокращённое наименование</w:t>
            </w:r>
          </w:p>
        </w:tc>
        <w:tc>
          <w:tcPr>
            <w:tcW w:w="1134" w:type="dxa"/>
            <w:tcBorders>
              <w:left w:val="single" w:sz="8" w:space="0" w:color="000000"/>
              <w:bottom w:val="single" w:sz="8" w:space="0" w:color="000000"/>
            </w:tcBorders>
            <w:vAlign w:val="bottom"/>
          </w:tcPr>
          <w:p w:rsidR="00E75404" w:rsidRDefault="00E75404">
            <w:pPr>
              <w:widowControl w:val="0"/>
              <w:jc w:val="both"/>
            </w:pPr>
          </w:p>
        </w:tc>
        <w:tc>
          <w:tcPr>
            <w:tcW w:w="1116" w:type="dxa"/>
            <w:tcBorders>
              <w:left w:val="single" w:sz="8" w:space="0" w:color="000000"/>
              <w:bottom w:val="single" w:sz="8" w:space="0" w:color="000000"/>
            </w:tcBorders>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vAlign w:val="bottom"/>
          </w:tcPr>
          <w:p w:rsidR="00E75404" w:rsidRDefault="00E75404">
            <w:pPr>
              <w:widowControl w:val="0"/>
              <w:jc w:val="both"/>
            </w:pPr>
          </w:p>
        </w:tc>
      </w:tr>
      <w:tr w:rsidR="00E75404">
        <w:trPr>
          <w:trHeight w:val="281"/>
        </w:trPr>
        <w:tc>
          <w:tcPr>
            <w:tcW w:w="858" w:type="dxa"/>
            <w:tcBorders>
              <w:left w:val="single" w:sz="8" w:space="0" w:color="000000"/>
              <w:bottom w:val="single" w:sz="8" w:space="0" w:color="000000"/>
            </w:tcBorders>
            <w:vAlign w:val="center"/>
          </w:tcPr>
          <w:p w:rsidR="00E75404" w:rsidRDefault="00002978">
            <w:pPr>
              <w:widowControl w:val="0"/>
              <w:jc w:val="center"/>
            </w:pPr>
            <w:r>
              <w:t>1.8.</w:t>
            </w:r>
          </w:p>
        </w:tc>
        <w:tc>
          <w:tcPr>
            <w:tcW w:w="5678" w:type="dxa"/>
            <w:tcBorders>
              <w:left w:val="single" w:sz="8" w:space="0" w:color="000000"/>
              <w:bottom w:val="single" w:sz="8" w:space="0" w:color="000000"/>
            </w:tcBorders>
            <w:vAlign w:val="bottom"/>
          </w:tcPr>
          <w:p w:rsidR="00E75404" w:rsidRDefault="00002978">
            <w:pPr>
              <w:widowControl w:val="0"/>
              <w:jc w:val="both"/>
            </w:pPr>
            <w:r>
              <w:t>Фирменное наименование</w:t>
            </w:r>
          </w:p>
        </w:tc>
        <w:tc>
          <w:tcPr>
            <w:tcW w:w="1134" w:type="dxa"/>
            <w:tcBorders>
              <w:left w:val="single" w:sz="8" w:space="0" w:color="000000"/>
              <w:bottom w:val="single" w:sz="8" w:space="0" w:color="000000"/>
            </w:tcBorders>
            <w:vAlign w:val="bottom"/>
          </w:tcPr>
          <w:p w:rsidR="00E75404" w:rsidRDefault="00E75404">
            <w:pPr>
              <w:widowControl w:val="0"/>
              <w:jc w:val="both"/>
            </w:pPr>
          </w:p>
        </w:tc>
        <w:tc>
          <w:tcPr>
            <w:tcW w:w="1116" w:type="dxa"/>
            <w:tcBorders>
              <w:left w:val="single" w:sz="8" w:space="0" w:color="000000"/>
              <w:bottom w:val="single" w:sz="8" w:space="0" w:color="000000"/>
            </w:tcBorders>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vAlign w:val="bottom"/>
          </w:tcPr>
          <w:p w:rsidR="00E75404" w:rsidRDefault="00E75404">
            <w:pPr>
              <w:widowControl w:val="0"/>
              <w:jc w:val="both"/>
            </w:pPr>
          </w:p>
        </w:tc>
      </w:tr>
      <w:tr w:rsidR="00E75404">
        <w:trPr>
          <w:trHeight w:val="139"/>
        </w:trPr>
        <w:tc>
          <w:tcPr>
            <w:tcW w:w="858" w:type="dxa"/>
            <w:tcBorders>
              <w:left w:val="single" w:sz="8" w:space="0" w:color="000000"/>
              <w:bottom w:val="single" w:sz="8" w:space="0" w:color="000000"/>
            </w:tcBorders>
            <w:vAlign w:val="center"/>
          </w:tcPr>
          <w:p w:rsidR="00E75404" w:rsidRDefault="00002978">
            <w:pPr>
              <w:widowControl w:val="0"/>
              <w:jc w:val="center"/>
            </w:pPr>
            <w:r>
              <w:t>1.9.</w:t>
            </w:r>
          </w:p>
        </w:tc>
        <w:tc>
          <w:tcPr>
            <w:tcW w:w="5678" w:type="dxa"/>
            <w:tcBorders>
              <w:left w:val="single" w:sz="8" w:space="0" w:color="000000"/>
              <w:bottom w:val="single" w:sz="8" w:space="0" w:color="000000"/>
            </w:tcBorders>
            <w:vAlign w:val="bottom"/>
          </w:tcPr>
          <w:p w:rsidR="00E75404" w:rsidRDefault="00002978">
            <w:pPr>
              <w:widowControl w:val="0"/>
              <w:jc w:val="both"/>
            </w:pPr>
            <w:r>
              <w:t>ОКОПФ</w:t>
            </w:r>
          </w:p>
        </w:tc>
        <w:tc>
          <w:tcPr>
            <w:tcW w:w="1134" w:type="dxa"/>
            <w:tcBorders>
              <w:left w:val="single" w:sz="8" w:space="0" w:color="000000"/>
              <w:bottom w:val="single" w:sz="8" w:space="0" w:color="000000"/>
            </w:tcBorders>
            <w:vAlign w:val="bottom"/>
          </w:tcPr>
          <w:p w:rsidR="00E75404" w:rsidRDefault="00E75404">
            <w:pPr>
              <w:widowControl w:val="0"/>
              <w:jc w:val="both"/>
            </w:pPr>
          </w:p>
        </w:tc>
        <w:tc>
          <w:tcPr>
            <w:tcW w:w="1116" w:type="dxa"/>
            <w:tcBorders>
              <w:left w:val="single" w:sz="8" w:space="0" w:color="000000"/>
              <w:bottom w:val="single" w:sz="8" w:space="0" w:color="000000"/>
            </w:tcBorders>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vAlign w:val="bottom"/>
          </w:tcPr>
          <w:p w:rsidR="00E75404" w:rsidRDefault="00E75404">
            <w:pPr>
              <w:widowControl w:val="0"/>
              <w:jc w:val="both"/>
            </w:pPr>
          </w:p>
        </w:tc>
      </w:tr>
      <w:tr w:rsidR="00E75404">
        <w:trPr>
          <w:trHeight w:val="288"/>
        </w:trPr>
        <w:tc>
          <w:tcPr>
            <w:tcW w:w="858" w:type="dxa"/>
            <w:tcBorders>
              <w:left w:val="single" w:sz="8" w:space="0" w:color="000000"/>
              <w:bottom w:val="single" w:sz="8" w:space="0" w:color="000000"/>
            </w:tcBorders>
            <w:vAlign w:val="center"/>
          </w:tcPr>
          <w:p w:rsidR="00E75404" w:rsidRDefault="00002978">
            <w:pPr>
              <w:widowControl w:val="0"/>
              <w:jc w:val="center"/>
            </w:pPr>
            <w:r>
              <w:t>1.10.</w:t>
            </w:r>
          </w:p>
        </w:tc>
        <w:tc>
          <w:tcPr>
            <w:tcW w:w="5678" w:type="dxa"/>
            <w:tcBorders>
              <w:left w:val="single" w:sz="8" w:space="0" w:color="000000"/>
              <w:bottom w:val="single" w:sz="8" w:space="0" w:color="000000"/>
            </w:tcBorders>
            <w:vAlign w:val="bottom"/>
          </w:tcPr>
          <w:p w:rsidR="00E75404" w:rsidRDefault="00002978">
            <w:pPr>
              <w:widowControl w:val="0"/>
              <w:jc w:val="both"/>
            </w:pPr>
            <w:r>
              <w:t>ИНН</w:t>
            </w:r>
          </w:p>
        </w:tc>
        <w:tc>
          <w:tcPr>
            <w:tcW w:w="1134" w:type="dxa"/>
            <w:tcBorders>
              <w:left w:val="single" w:sz="8" w:space="0" w:color="000000"/>
              <w:bottom w:val="single" w:sz="8" w:space="0" w:color="000000"/>
            </w:tcBorders>
            <w:vAlign w:val="bottom"/>
          </w:tcPr>
          <w:p w:rsidR="00E75404" w:rsidRDefault="00E75404">
            <w:pPr>
              <w:widowControl w:val="0"/>
              <w:jc w:val="both"/>
            </w:pPr>
          </w:p>
        </w:tc>
        <w:tc>
          <w:tcPr>
            <w:tcW w:w="1116" w:type="dxa"/>
            <w:tcBorders>
              <w:left w:val="single" w:sz="8" w:space="0" w:color="000000"/>
              <w:bottom w:val="single" w:sz="8" w:space="0" w:color="000000"/>
            </w:tcBorders>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vAlign w:val="bottom"/>
          </w:tcPr>
          <w:p w:rsidR="00E75404" w:rsidRDefault="00E75404">
            <w:pPr>
              <w:widowControl w:val="0"/>
              <w:jc w:val="both"/>
            </w:pPr>
          </w:p>
        </w:tc>
      </w:tr>
      <w:tr w:rsidR="00E75404">
        <w:trPr>
          <w:trHeight w:val="288"/>
        </w:trPr>
        <w:tc>
          <w:tcPr>
            <w:tcW w:w="858" w:type="dxa"/>
            <w:tcBorders>
              <w:left w:val="single" w:sz="8" w:space="0" w:color="000000"/>
              <w:bottom w:val="single" w:sz="8" w:space="0" w:color="000000"/>
            </w:tcBorders>
            <w:vAlign w:val="center"/>
          </w:tcPr>
          <w:p w:rsidR="00E75404" w:rsidRDefault="00002978">
            <w:pPr>
              <w:widowControl w:val="0"/>
              <w:jc w:val="center"/>
            </w:pPr>
            <w:r>
              <w:t>1.11.</w:t>
            </w:r>
          </w:p>
        </w:tc>
        <w:tc>
          <w:tcPr>
            <w:tcW w:w="5678" w:type="dxa"/>
            <w:tcBorders>
              <w:left w:val="single" w:sz="8" w:space="0" w:color="000000"/>
              <w:bottom w:val="single" w:sz="8" w:space="0" w:color="000000"/>
            </w:tcBorders>
            <w:vAlign w:val="bottom"/>
          </w:tcPr>
          <w:p w:rsidR="00E75404" w:rsidRDefault="00002978">
            <w:pPr>
              <w:widowControl w:val="0"/>
              <w:jc w:val="both"/>
            </w:pPr>
            <w:r>
              <w:t>КПП</w:t>
            </w:r>
          </w:p>
        </w:tc>
        <w:tc>
          <w:tcPr>
            <w:tcW w:w="1134" w:type="dxa"/>
            <w:tcBorders>
              <w:left w:val="single" w:sz="8" w:space="0" w:color="000000"/>
              <w:bottom w:val="single" w:sz="8" w:space="0" w:color="000000"/>
            </w:tcBorders>
            <w:vAlign w:val="bottom"/>
          </w:tcPr>
          <w:p w:rsidR="00E75404" w:rsidRDefault="00E75404">
            <w:pPr>
              <w:widowControl w:val="0"/>
              <w:jc w:val="both"/>
            </w:pPr>
          </w:p>
        </w:tc>
        <w:tc>
          <w:tcPr>
            <w:tcW w:w="1116" w:type="dxa"/>
            <w:tcBorders>
              <w:left w:val="single" w:sz="8" w:space="0" w:color="000000"/>
              <w:bottom w:val="single" w:sz="8" w:space="0" w:color="000000"/>
            </w:tcBorders>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vAlign w:val="bottom"/>
          </w:tcPr>
          <w:p w:rsidR="00E75404" w:rsidRDefault="00E75404">
            <w:pPr>
              <w:widowControl w:val="0"/>
              <w:jc w:val="both"/>
            </w:pPr>
          </w:p>
        </w:tc>
      </w:tr>
      <w:tr w:rsidR="00E75404">
        <w:trPr>
          <w:trHeight w:val="288"/>
        </w:trPr>
        <w:tc>
          <w:tcPr>
            <w:tcW w:w="858" w:type="dxa"/>
            <w:tcBorders>
              <w:left w:val="single" w:sz="8" w:space="0" w:color="000000"/>
              <w:bottom w:val="single" w:sz="8" w:space="0" w:color="000000"/>
            </w:tcBorders>
            <w:vAlign w:val="center"/>
          </w:tcPr>
          <w:p w:rsidR="00E75404" w:rsidRDefault="00002978">
            <w:pPr>
              <w:widowControl w:val="0"/>
              <w:jc w:val="center"/>
            </w:pPr>
            <w:r>
              <w:t>1.12.</w:t>
            </w:r>
          </w:p>
        </w:tc>
        <w:tc>
          <w:tcPr>
            <w:tcW w:w="5678" w:type="dxa"/>
            <w:tcBorders>
              <w:left w:val="single" w:sz="8" w:space="0" w:color="000000"/>
              <w:bottom w:val="single" w:sz="8" w:space="0" w:color="000000"/>
            </w:tcBorders>
            <w:vAlign w:val="bottom"/>
          </w:tcPr>
          <w:p w:rsidR="00E75404" w:rsidRDefault="00002978">
            <w:pPr>
              <w:widowControl w:val="0"/>
              <w:jc w:val="both"/>
            </w:pPr>
            <w:r>
              <w:t>Дата постановки на учёт</w:t>
            </w:r>
          </w:p>
        </w:tc>
        <w:tc>
          <w:tcPr>
            <w:tcW w:w="1134" w:type="dxa"/>
            <w:tcBorders>
              <w:left w:val="single" w:sz="8" w:space="0" w:color="000000"/>
              <w:bottom w:val="single" w:sz="8" w:space="0" w:color="000000"/>
            </w:tcBorders>
            <w:vAlign w:val="bottom"/>
          </w:tcPr>
          <w:p w:rsidR="00E75404" w:rsidRDefault="00E75404">
            <w:pPr>
              <w:widowControl w:val="0"/>
              <w:jc w:val="both"/>
            </w:pPr>
          </w:p>
        </w:tc>
        <w:tc>
          <w:tcPr>
            <w:tcW w:w="1116" w:type="dxa"/>
            <w:tcBorders>
              <w:left w:val="single" w:sz="8" w:space="0" w:color="000000"/>
              <w:bottom w:val="single" w:sz="8" w:space="0" w:color="000000"/>
            </w:tcBorders>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vAlign w:val="bottom"/>
          </w:tcPr>
          <w:p w:rsidR="00E75404" w:rsidRDefault="00E75404">
            <w:pPr>
              <w:widowControl w:val="0"/>
              <w:jc w:val="both"/>
            </w:pPr>
          </w:p>
        </w:tc>
      </w:tr>
      <w:tr w:rsidR="00E75404">
        <w:trPr>
          <w:trHeight w:val="288"/>
        </w:trPr>
        <w:tc>
          <w:tcPr>
            <w:tcW w:w="858" w:type="dxa"/>
            <w:tcBorders>
              <w:left w:val="single" w:sz="8" w:space="0" w:color="000000"/>
              <w:bottom w:val="single" w:sz="8" w:space="0" w:color="000000"/>
            </w:tcBorders>
            <w:vAlign w:val="center"/>
          </w:tcPr>
          <w:p w:rsidR="00E75404" w:rsidRDefault="00002978">
            <w:pPr>
              <w:widowControl w:val="0"/>
              <w:jc w:val="center"/>
            </w:pPr>
            <w:r>
              <w:t>1.13.</w:t>
            </w:r>
          </w:p>
        </w:tc>
        <w:tc>
          <w:tcPr>
            <w:tcW w:w="5678" w:type="dxa"/>
            <w:tcBorders>
              <w:left w:val="single" w:sz="8" w:space="0" w:color="000000"/>
              <w:bottom w:val="single" w:sz="8" w:space="0" w:color="000000"/>
            </w:tcBorders>
            <w:vAlign w:val="bottom"/>
          </w:tcPr>
          <w:p w:rsidR="00E75404" w:rsidRDefault="00002978">
            <w:pPr>
              <w:widowControl w:val="0"/>
              <w:jc w:val="both"/>
            </w:pPr>
            <w:r>
              <w:t>ОКПО</w:t>
            </w:r>
          </w:p>
        </w:tc>
        <w:tc>
          <w:tcPr>
            <w:tcW w:w="1134" w:type="dxa"/>
            <w:tcBorders>
              <w:left w:val="single" w:sz="8" w:space="0" w:color="000000"/>
              <w:bottom w:val="single" w:sz="8" w:space="0" w:color="000000"/>
            </w:tcBorders>
            <w:vAlign w:val="bottom"/>
          </w:tcPr>
          <w:p w:rsidR="00E75404" w:rsidRDefault="00E75404">
            <w:pPr>
              <w:widowControl w:val="0"/>
              <w:jc w:val="both"/>
            </w:pPr>
          </w:p>
        </w:tc>
        <w:tc>
          <w:tcPr>
            <w:tcW w:w="1116" w:type="dxa"/>
            <w:tcBorders>
              <w:left w:val="single" w:sz="8" w:space="0" w:color="000000"/>
              <w:bottom w:val="single" w:sz="8" w:space="0" w:color="000000"/>
            </w:tcBorders>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vAlign w:val="bottom"/>
          </w:tcPr>
          <w:p w:rsidR="00E75404" w:rsidRDefault="00E75404">
            <w:pPr>
              <w:widowControl w:val="0"/>
              <w:jc w:val="both"/>
            </w:pPr>
          </w:p>
        </w:tc>
      </w:tr>
      <w:tr w:rsidR="00E75404">
        <w:trPr>
          <w:trHeight w:val="218"/>
        </w:trPr>
        <w:tc>
          <w:tcPr>
            <w:tcW w:w="858" w:type="dxa"/>
            <w:tcBorders>
              <w:left w:val="single" w:sz="8" w:space="0" w:color="000000"/>
              <w:bottom w:val="single" w:sz="8" w:space="0" w:color="000000"/>
            </w:tcBorders>
            <w:vAlign w:val="center"/>
          </w:tcPr>
          <w:p w:rsidR="00E75404" w:rsidRDefault="00E75404">
            <w:pPr>
              <w:widowControl w:val="0"/>
              <w:jc w:val="center"/>
            </w:pPr>
          </w:p>
        </w:tc>
        <w:tc>
          <w:tcPr>
            <w:tcW w:w="9342" w:type="dxa"/>
            <w:gridSpan w:val="4"/>
            <w:tcBorders>
              <w:left w:val="single" w:sz="8" w:space="0" w:color="000000"/>
              <w:bottom w:val="single" w:sz="8" w:space="0" w:color="000000"/>
              <w:right w:val="single" w:sz="8" w:space="0" w:color="000000"/>
            </w:tcBorders>
            <w:shd w:val="clear" w:color="auto" w:fill="FFFFFF"/>
            <w:vAlign w:val="bottom"/>
          </w:tcPr>
          <w:p w:rsidR="00E75404" w:rsidRDefault="00002978">
            <w:pPr>
              <w:widowControl w:val="0"/>
              <w:jc w:val="both"/>
            </w:pPr>
            <w:r>
              <w:t>Адрес местонахождения</w:t>
            </w:r>
          </w:p>
        </w:tc>
      </w:tr>
      <w:tr w:rsidR="00E75404">
        <w:trPr>
          <w:trHeight w:val="288"/>
        </w:trPr>
        <w:tc>
          <w:tcPr>
            <w:tcW w:w="858" w:type="dxa"/>
            <w:tcBorders>
              <w:left w:val="single" w:sz="8" w:space="0" w:color="000000"/>
              <w:bottom w:val="single" w:sz="8" w:space="0" w:color="000000"/>
            </w:tcBorders>
            <w:vAlign w:val="center"/>
          </w:tcPr>
          <w:p w:rsidR="00E75404" w:rsidRDefault="00002978">
            <w:pPr>
              <w:widowControl w:val="0"/>
              <w:jc w:val="center"/>
            </w:pPr>
            <w:r>
              <w:t>1.14.</w:t>
            </w:r>
          </w:p>
        </w:tc>
        <w:tc>
          <w:tcPr>
            <w:tcW w:w="5678" w:type="dxa"/>
            <w:tcBorders>
              <w:left w:val="single" w:sz="8" w:space="0" w:color="000000"/>
              <w:bottom w:val="single" w:sz="8" w:space="0" w:color="000000"/>
            </w:tcBorders>
            <w:shd w:val="clear" w:color="auto" w:fill="FFFFFF"/>
            <w:vAlign w:val="bottom"/>
          </w:tcPr>
          <w:p w:rsidR="00E75404" w:rsidRDefault="00002978">
            <w:pPr>
              <w:widowControl w:val="0"/>
              <w:jc w:val="both"/>
            </w:pPr>
            <w:r>
              <w:t>Страна</w:t>
            </w:r>
          </w:p>
        </w:tc>
        <w:tc>
          <w:tcPr>
            <w:tcW w:w="1134" w:type="dxa"/>
            <w:tcBorders>
              <w:left w:val="single" w:sz="8" w:space="0" w:color="000000"/>
              <w:bottom w:val="single" w:sz="8" w:space="0" w:color="000000"/>
            </w:tcBorders>
            <w:shd w:val="clear" w:color="auto" w:fill="FFFFFF"/>
            <w:vAlign w:val="bottom"/>
          </w:tcPr>
          <w:p w:rsidR="00E75404" w:rsidRDefault="00E75404">
            <w:pPr>
              <w:widowControl w:val="0"/>
              <w:jc w:val="both"/>
            </w:pPr>
          </w:p>
        </w:tc>
        <w:tc>
          <w:tcPr>
            <w:tcW w:w="1116" w:type="dxa"/>
            <w:tcBorders>
              <w:left w:val="single" w:sz="8" w:space="0" w:color="000000"/>
              <w:bottom w:val="single" w:sz="8" w:space="0" w:color="000000"/>
            </w:tcBorders>
            <w:shd w:val="clear" w:color="auto" w:fill="FFFFFF"/>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shd w:val="clear" w:color="auto" w:fill="FFFFFF"/>
            <w:vAlign w:val="bottom"/>
          </w:tcPr>
          <w:p w:rsidR="00E75404" w:rsidRDefault="00E75404">
            <w:pPr>
              <w:widowControl w:val="0"/>
              <w:jc w:val="both"/>
            </w:pPr>
          </w:p>
        </w:tc>
      </w:tr>
      <w:tr w:rsidR="00E75404">
        <w:trPr>
          <w:trHeight w:val="288"/>
        </w:trPr>
        <w:tc>
          <w:tcPr>
            <w:tcW w:w="858" w:type="dxa"/>
            <w:tcBorders>
              <w:left w:val="single" w:sz="8" w:space="0" w:color="000000"/>
              <w:bottom w:val="single" w:sz="8" w:space="0" w:color="000000"/>
            </w:tcBorders>
            <w:vAlign w:val="center"/>
          </w:tcPr>
          <w:p w:rsidR="00E75404" w:rsidRDefault="00002978">
            <w:pPr>
              <w:widowControl w:val="0"/>
              <w:jc w:val="center"/>
            </w:pPr>
            <w:r>
              <w:t>1.15.</w:t>
            </w:r>
          </w:p>
        </w:tc>
        <w:tc>
          <w:tcPr>
            <w:tcW w:w="5678" w:type="dxa"/>
            <w:tcBorders>
              <w:left w:val="single" w:sz="8" w:space="0" w:color="000000"/>
              <w:bottom w:val="single" w:sz="8" w:space="0" w:color="000000"/>
            </w:tcBorders>
            <w:shd w:val="clear" w:color="auto" w:fill="FFFFFF"/>
            <w:vAlign w:val="bottom"/>
          </w:tcPr>
          <w:p w:rsidR="00E75404" w:rsidRDefault="00002978">
            <w:pPr>
              <w:widowControl w:val="0"/>
              <w:jc w:val="both"/>
            </w:pPr>
            <w:r>
              <w:t>Почтовый индекс</w:t>
            </w:r>
          </w:p>
        </w:tc>
        <w:tc>
          <w:tcPr>
            <w:tcW w:w="1134" w:type="dxa"/>
            <w:tcBorders>
              <w:left w:val="single" w:sz="8" w:space="0" w:color="000000"/>
              <w:bottom w:val="single" w:sz="8" w:space="0" w:color="000000"/>
            </w:tcBorders>
            <w:shd w:val="clear" w:color="auto" w:fill="FFFFFF"/>
            <w:vAlign w:val="bottom"/>
          </w:tcPr>
          <w:p w:rsidR="00E75404" w:rsidRDefault="00E75404">
            <w:pPr>
              <w:widowControl w:val="0"/>
              <w:jc w:val="both"/>
            </w:pPr>
          </w:p>
        </w:tc>
        <w:tc>
          <w:tcPr>
            <w:tcW w:w="1116" w:type="dxa"/>
            <w:tcBorders>
              <w:left w:val="single" w:sz="8" w:space="0" w:color="000000"/>
              <w:bottom w:val="single" w:sz="8" w:space="0" w:color="000000"/>
            </w:tcBorders>
            <w:shd w:val="clear" w:color="auto" w:fill="FFFFFF"/>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shd w:val="clear" w:color="auto" w:fill="FFFFFF"/>
            <w:vAlign w:val="bottom"/>
          </w:tcPr>
          <w:p w:rsidR="00E75404" w:rsidRDefault="00E75404">
            <w:pPr>
              <w:widowControl w:val="0"/>
              <w:jc w:val="both"/>
            </w:pPr>
          </w:p>
        </w:tc>
      </w:tr>
      <w:tr w:rsidR="00E75404">
        <w:trPr>
          <w:trHeight w:val="288"/>
        </w:trPr>
        <w:tc>
          <w:tcPr>
            <w:tcW w:w="858" w:type="dxa"/>
            <w:tcBorders>
              <w:left w:val="single" w:sz="8" w:space="0" w:color="000000"/>
              <w:bottom w:val="single" w:sz="8" w:space="0" w:color="000000"/>
            </w:tcBorders>
            <w:vAlign w:val="center"/>
          </w:tcPr>
          <w:p w:rsidR="00E75404" w:rsidRDefault="00002978">
            <w:pPr>
              <w:widowControl w:val="0"/>
              <w:jc w:val="center"/>
            </w:pPr>
            <w:r>
              <w:t>1.16.</w:t>
            </w:r>
          </w:p>
        </w:tc>
        <w:tc>
          <w:tcPr>
            <w:tcW w:w="5678" w:type="dxa"/>
            <w:tcBorders>
              <w:left w:val="single" w:sz="8" w:space="0" w:color="000000"/>
              <w:bottom w:val="single" w:sz="8" w:space="0" w:color="000000"/>
            </w:tcBorders>
            <w:shd w:val="clear" w:color="auto" w:fill="FFFFFF"/>
            <w:vAlign w:val="bottom"/>
          </w:tcPr>
          <w:p w:rsidR="00E75404" w:rsidRDefault="00002978">
            <w:pPr>
              <w:widowControl w:val="0"/>
              <w:jc w:val="both"/>
            </w:pPr>
            <w:r>
              <w:t>Субъект РФ</w:t>
            </w:r>
          </w:p>
        </w:tc>
        <w:tc>
          <w:tcPr>
            <w:tcW w:w="1134" w:type="dxa"/>
            <w:tcBorders>
              <w:left w:val="single" w:sz="8" w:space="0" w:color="000000"/>
              <w:bottom w:val="single" w:sz="8" w:space="0" w:color="000000"/>
            </w:tcBorders>
            <w:shd w:val="clear" w:color="auto" w:fill="FFFFFF"/>
            <w:vAlign w:val="bottom"/>
          </w:tcPr>
          <w:p w:rsidR="00E75404" w:rsidRDefault="00E75404">
            <w:pPr>
              <w:widowControl w:val="0"/>
              <w:jc w:val="both"/>
            </w:pPr>
          </w:p>
        </w:tc>
        <w:tc>
          <w:tcPr>
            <w:tcW w:w="1116" w:type="dxa"/>
            <w:tcBorders>
              <w:left w:val="single" w:sz="8" w:space="0" w:color="000000"/>
              <w:bottom w:val="single" w:sz="8" w:space="0" w:color="000000"/>
            </w:tcBorders>
            <w:shd w:val="clear" w:color="auto" w:fill="FFFFFF"/>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shd w:val="clear" w:color="auto" w:fill="FFFFFF"/>
            <w:vAlign w:val="bottom"/>
          </w:tcPr>
          <w:p w:rsidR="00E75404" w:rsidRDefault="00E75404">
            <w:pPr>
              <w:widowControl w:val="0"/>
              <w:jc w:val="both"/>
            </w:pPr>
          </w:p>
        </w:tc>
      </w:tr>
      <w:tr w:rsidR="00E75404">
        <w:trPr>
          <w:trHeight w:val="288"/>
        </w:trPr>
        <w:tc>
          <w:tcPr>
            <w:tcW w:w="858" w:type="dxa"/>
            <w:tcBorders>
              <w:left w:val="single" w:sz="8" w:space="0" w:color="000000"/>
              <w:bottom w:val="single" w:sz="8" w:space="0" w:color="000000"/>
            </w:tcBorders>
            <w:vAlign w:val="center"/>
          </w:tcPr>
          <w:p w:rsidR="00E75404" w:rsidRDefault="00002978">
            <w:pPr>
              <w:widowControl w:val="0"/>
              <w:jc w:val="center"/>
            </w:pPr>
            <w:r>
              <w:lastRenderedPageBreak/>
              <w:t>1.17.</w:t>
            </w:r>
          </w:p>
        </w:tc>
        <w:tc>
          <w:tcPr>
            <w:tcW w:w="5678" w:type="dxa"/>
            <w:tcBorders>
              <w:left w:val="single" w:sz="8" w:space="0" w:color="000000"/>
              <w:bottom w:val="single" w:sz="8" w:space="0" w:color="000000"/>
            </w:tcBorders>
            <w:shd w:val="clear" w:color="auto" w:fill="FFFFFF"/>
            <w:vAlign w:val="bottom"/>
          </w:tcPr>
          <w:p w:rsidR="00E75404" w:rsidRDefault="00002978">
            <w:pPr>
              <w:widowControl w:val="0"/>
              <w:jc w:val="both"/>
            </w:pPr>
            <w:r>
              <w:t>ОКТМО</w:t>
            </w:r>
          </w:p>
        </w:tc>
        <w:tc>
          <w:tcPr>
            <w:tcW w:w="1134" w:type="dxa"/>
            <w:tcBorders>
              <w:left w:val="single" w:sz="8" w:space="0" w:color="000000"/>
              <w:bottom w:val="single" w:sz="8" w:space="0" w:color="000000"/>
            </w:tcBorders>
            <w:shd w:val="clear" w:color="auto" w:fill="FFFFFF"/>
            <w:vAlign w:val="bottom"/>
          </w:tcPr>
          <w:p w:rsidR="00E75404" w:rsidRDefault="00E75404">
            <w:pPr>
              <w:widowControl w:val="0"/>
              <w:jc w:val="both"/>
            </w:pPr>
          </w:p>
        </w:tc>
        <w:tc>
          <w:tcPr>
            <w:tcW w:w="1116" w:type="dxa"/>
            <w:tcBorders>
              <w:left w:val="single" w:sz="8" w:space="0" w:color="000000"/>
              <w:bottom w:val="single" w:sz="8" w:space="0" w:color="000000"/>
            </w:tcBorders>
            <w:shd w:val="clear" w:color="auto" w:fill="FFFFFF"/>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shd w:val="clear" w:color="auto" w:fill="FFFFFF"/>
            <w:vAlign w:val="bottom"/>
          </w:tcPr>
          <w:p w:rsidR="00E75404" w:rsidRDefault="00E75404">
            <w:pPr>
              <w:widowControl w:val="0"/>
              <w:jc w:val="both"/>
            </w:pPr>
          </w:p>
        </w:tc>
      </w:tr>
      <w:tr w:rsidR="00E75404">
        <w:trPr>
          <w:trHeight w:val="288"/>
        </w:trPr>
        <w:tc>
          <w:tcPr>
            <w:tcW w:w="858" w:type="dxa"/>
            <w:tcBorders>
              <w:left w:val="single" w:sz="8" w:space="0" w:color="000000"/>
              <w:bottom w:val="single" w:sz="8" w:space="0" w:color="000000"/>
            </w:tcBorders>
            <w:vAlign w:val="center"/>
          </w:tcPr>
          <w:p w:rsidR="00E75404" w:rsidRDefault="00002978">
            <w:pPr>
              <w:widowControl w:val="0"/>
              <w:jc w:val="center"/>
            </w:pPr>
            <w:r>
              <w:t>1.18.</w:t>
            </w:r>
          </w:p>
        </w:tc>
        <w:tc>
          <w:tcPr>
            <w:tcW w:w="5678" w:type="dxa"/>
            <w:tcBorders>
              <w:left w:val="single" w:sz="8" w:space="0" w:color="000000"/>
              <w:bottom w:val="single" w:sz="8" w:space="0" w:color="000000"/>
            </w:tcBorders>
            <w:shd w:val="clear" w:color="auto" w:fill="FFFFFF"/>
            <w:vAlign w:val="bottom"/>
          </w:tcPr>
          <w:p w:rsidR="00E75404" w:rsidRDefault="00002978">
            <w:pPr>
              <w:widowControl w:val="0"/>
              <w:jc w:val="both"/>
            </w:pPr>
            <w:r>
              <w:t>Район</w:t>
            </w:r>
          </w:p>
        </w:tc>
        <w:tc>
          <w:tcPr>
            <w:tcW w:w="1134" w:type="dxa"/>
            <w:tcBorders>
              <w:left w:val="single" w:sz="8" w:space="0" w:color="000000"/>
              <w:bottom w:val="single" w:sz="8" w:space="0" w:color="000000"/>
            </w:tcBorders>
            <w:shd w:val="clear" w:color="auto" w:fill="FFFFFF"/>
            <w:vAlign w:val="bottom"/>
          </w:tcPr>
          <w:p w:rsidR="00E75404" w:rsidRDefault="00E75404">
            <w:pPr>
              <w:widowControl w:val="0"/>
              <w:jc w:val="both"/>
            </w:pPr>
          </w:p>
        </w:tc>
        <w:tc>
          <w:tcPr>
            <w:tcW w:w="1116" w:type="dxa"/>
            <w:tcBorders>
              <w:left w:val="single" w:sz="8" w:space="0" w:color="000000"/>
              <w:bottom w:val="single" w:sz="8" w:space="0" w:color="000000"/>
            </w:tcBorders>
            <w:shd w:val="clear" w:color="auto" w:fill="FFFFFF"/>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shd w:val="clear" w:color="auto" w:fill="FFFFFF"/>
            <w:vAlign w:val="bottom"/>
          </w:tcPr>
          <w:p w:rsidR="00E75404" w:rsidRDefault="00E75404">
            <w:pPr>
              <w:widowControl w:val="0"/>
              <w:jc w:val="both"/>
            </w:pPr>
          </w:p>
        </w:tc>
      </w:tr>
      <w:tr w:rsidR="00E75404">
        <w:trPr>
          <w:trHeight w:val="288"/>
        </w:trPr>
        <w:tc>
          <w:tcPr>
            <w:tcW w:w="858" w:type="dxa"/>
            <w:tcBorders>
              <w:left w:val="single" w:sz="8" w:space="0" w:color="000000"/>
              <w:bottom w:val="single" w:sz="8" w:space="0" w:color="000000"/>
            </w:tcBorders>
            <w:vAlign w:val="center"/>
          </w:tcPr>
          <w:p w:rsidR="00E75404" w:rsidRDefault="00002978">
            <w:pPr>
              <w:widowControl w:val="0"/>
              <w:jc w:val="center"/>
            </w:pPr>
            <w:r>
              <w:t>1.19.</w:t>
            </w:r>
          </w:p>
        </w:tc>
        <w:tc>
          <w:tcPr>
            <w:tcW w:w="5678" w:type="dxa"/>
            <w:tcBorders>
              <w:left w:val="single" w:sz="8" w:space="0" w:color="000000"/>
              <w:bottom w:val="single" w:sz="8" w:space="0" w:color="000000"/>
            </w:tcBorders>
            <w:shd w:val="clear" w:color="auto" w:fill="FFFFFF"/>
            <w:vAlign w:val="bottom"/>
          </w:tcPr>
          <w:p w:rsidR="00E75404" w:rsidRDefault="00002978">
            <w:pPr>
              <w:widowControl w:val="0"/>
              <w:jc w:val="both"/>
            </w:pPr>
            <w:r>
              <w:t>Город</w:t>
            </w:r>
          </w:p>
        </w:tc>
        <w:tc>
          <w:tcPr>
            <w:tcW w:w="1134" w:type="dxa"/>
            <w:tcBorders>
              <w:left w:val="single" w:sz="8" w:space="0" w:color="000000"/>
              <w:bottom w:val="single" w:sz="8" w:space="0" w:color="000000"/>
            </w:tcBorders>
            <w:shd w:val="clear" w:color="auto" w:fill="FFFFFF"/>
            <w:vAlign w:val="bottom"/>
          </w:tcPr>
          <w:p w:rsidR="00E75404" w:rsidRDefault="00E75404">
            <w:pPr>
              <w:widowControl w:val="0"/>
              <w:jc w:val="both"/>
            </w:pPr>
          </w:p>
        </w:tc>
        <w:tc>
          <w:tcPr>
            <w:tcW w:w="1116" w:type="dxa"/>
            <w:tcBorders>
              <w:left w:val="single" w:sz="8" w:space="0" w:color="000000"/>
              <w:bottom w:val="single" w:sz="8" w:space="0" w:color="000000"/>
            </w:tcBorders>
            <w:shd w:val="clear" w:color="auto" w:fill="FFFFFF"/>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shd w:val="clear" w:color="auto" w:fill="FFFFFF"/>
            <w:vAlign w:val="bottom"/>
          </w:tcPr>
          <w:p w:rsidR="00E75404" w:rsidRDefault="00E75404">
            <w:pPr>
              <w:widowControl w:val="0"/>
              <w:jc w:val="both"/>
            </w:pPr>
          </w:p>
        </w:tc>
      </w:tr>
      <w:tr w:rsidR="00E75404">
        <w:trPr>
          <w:trHeight w:val="288"/>
        </w:trPr>
        <w:tc>
          <w:tcPr>
            <w:tcW w:w="858" w:type="dxa"/>
            <w:tcBorders>
              <w:left w:val="single" w:sz="8" w:space="0" w:color="000000"/>
              <w:bottom w:val="single" w:sz="8" w:space="0" w:color="000000"/>
            </w:tcBorders>
            <w:vAlign w:val="center"/>
          </w:tcPr>
          <w:p w:rsidR="00E75404" w:rsidRDefault="00002978">
            <w:pPr>
              <w:widowControl w:val="0"/>
              <w:jc w:val="center"/>
            </w:pPr>
            <w:r>
              <w:t>1.20.</w:t>
            </w:r>
          </w:p>
        </w:tc>
        <w:tc>
          <w:tcPr>
            <w:tcW w:w="5678" w:type="dxa"/>
            <w:tcBorders>
              <w:left w:val="single" w:sz="8" w:space="0" w:color="000000"/>
              <w:bottom w:val="single" w:sz="8" w:space="0" w:color="000000"/>
            </w:tcBorders>
            <w:shd w:val="clear" w:color="auto" w:fill="FFFFFF"/>
            <w:vAlign w:val="bottom"/>
          </w:tcPr>
          <w:p w:rsidR="00E75404" w:rsidRDefault="00002978">
            <w:pPr>
              <w:widowControl w:val="0"/>
              <w:jc w:val="both"/>
            </w:pPr>
            <w:r>
              <w:t>Населённый пункт</w:t>
            </w:r>
          </w:p>
        </w:tc>
        <w:tc>
          <w:tcPr>
            <w:tcW w:w="1134" w:type="dxa"/>
            <w:tcBorders>
              <w:left w:val="single" w:sz="8" w:space="0" w:color="000000"/>
              <w:bottom w:val="single" w:sz="8" w:space="0" w:color="000000"/>
            </w:tcBorders>
            <w:shd w:val="clear" w:color="auto" w:fill="FFFFFF"/>
            <w:vAlign w:val="bottom"/>
          </w:tcPr>
          <w:p w:rsidR="00E75404" w:rsidRDefault="00E75404">
            <w:pPr>
              <w:widowControl w:val="0"/>
              <w:jc w:val="both"/>
            </w:pPr>
          </w:p>
        </w:tc>
        <w:tc>
          <w:tcPr>
            <w:tcW w:w="1116" w:type="dxa"/>
            <w:tcBorders>
              <w:left w:val="single" w:sz="8" w:space="0" w:color="000000"/>
              <w:bottom w:val="single" w:sz="8" w:space="0" w:color="000000"/>
            </w:tcBorders>
            <w:shd w:val="clear" w:color="auto" w:fill="FFFFFF"/>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shd w:val="clear" w:color="auto" w:fill="FFFFFF"/>
            <w:vAlign w:val="bottom"/>
          </w:tcPr>
          <w:p w:rsidR="00E75404" w:rsidRDefault="00E75404">
            <w:pPr>
              <w:widowControl w:val="0"/>
              <w:jc w:val="both"/>
            </w:pPr>
          </w:p>
        </w:tc>
      </w:tr>
      <w:tr w:rsidR="00E75404">
        <w:trPr>
          <w:trHeight w:val="288"/>
        </w:trPr>
        <w:tc>
          <w:tcPr>
            <w:tcW w:w="858" w:type="dxa"/>
            <w:tcBorders>
              <w:left w:val="single" w:sz="8" w:space="0" w:color="000000"/>
              <w:bottom w:val="single" w:sz="8" w:space="0" w:color="000000"/>
            </w:tcBorders>
            <w:vAlign w:val="center"/>
          </w:tcPr>
          <w:p w:rsidR="00E75404" w:rsidRDefault="00002978">
            <w:pPr>
              <w:widowControl w:val="0"/>
              <w:jc w:val="center"/>
            </w:pPr>
            <w:r>
              <w:t>1.21.</w:t>
            </w:r>
          </w:p>
        </w:tc>
        <w:tc>
          <w:tcPr>
            <w:tcW w:w="5678" w:type="dxa"/>
            <w:tcBorders>
              <w:left w:val="single" w:sz="8" w:space="0" w:color="000000"/>
              <w:bottom w:val="single" w:sz="8" w:space="0" w:color="000000"/>
            </w:tcBorders>
            <w:shd w:val="clear" w:color="auto" w:fill="FFFFFF"/>
            <w:vAlign w:val="bottom"/>
          </w:tcPr>
          <w:p w:rsidR="00E75404" w:rsidRDefault="00002978">
            <w:pPr>
              <w:widowControl w:val="0"/>
              <w:jc w:val="both"/>
            </w:pPr>
            <w:r>
              <w:t>Улица</w:t>
            </w:r>
          </w:p>
        </w:tc>
        <w:tc>
          <w:tcPr>
            <w:tcW w:w="1134" w:type="dxa"/>
            <w:tcBorders>
              <w:left w:val="single" w:sz="8" w:space="0" w:color="000000"/>
              <w:bottom w:val="single" w:sz="8" w:space="0" w:color="000000"/>
            </w:tcBorders>
            <w:shd w:val="clear" w:color="auto" w:fill="FFFFFF"/>
            <w:vAlign w:val="bottom"/>
          </w:tcPr>
          <w:p w:rsidR="00E75404" w:rsidRDefault="00E75404">
            <w:pPr>
              <w:widowControl w:val="0"/>
              <w:jc w:val="both"/>
            </w:pPr>
          </w:p>
        </w:tc>
        <w:tc>
          <w:tcPr>
            <w:tcW w:w="1116" w:type="dxa"/>
            <w:tcBorders>
              <w:left w:val="single" w:sz="8" w:space="0" w:color="000000"/>
              <w:bottom w:val="single" w:sz="8" w:space="0" w:color="000000"/>
            </w:tcBorders>
            <w:shd w:val="clear" w:color="auto" w:fill="FFFFFF"/>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shd w:val="clear" w:color="auto" w:fill="FFFFFF"/>
            <w:vAlign w:val="bottom"/>
          </w:tcPr>
          <w:p w:rsidR="00E75404" w:rsidRDefault="00E75404">
            <w:pPr>
              <w:widowControl w:val="0"/>
              <w:jc w:val="both"/>
            </w:pPr>
          </w:p>
        </w:tc>
      </w:tr>
      <w:tr w:rsidR="00E75404">
        <w:trPr>
          <w:trHeight w:val="288"/>
        </w:trPr>
        <w:tc>
          <w:tcPr>
            <w:tcW w:w="858" w:type="dxa"/>
            <w:tcBorders>
              <w:left w:val="single" w:sz="8" w:space="0" w:color="000000"/>
              <w:bottom w:val="single" w:sz="8" w:space="0" w:color="000000"/>
            </w:tcBorders>
            <w:vAlign w:val="center"/>
          </w:tcPr>
          <w:p w:rsidR="00E75404" w:rsidRDefault="00002978">
            <w:pPr>
              <w:widowControl w:val="0"/>
              <w:jc w:val="center"/>
            </w:pPr>
            <w:r>
              <w:t>1.22.</w:t>
            </w:r>
          </w:p>
        </w:tc>
        <w:tc>
          <w:tcPr>
            <w:tcW w:w="5678" w:type="dxa"/>
            <w:tcBorders>
              <w:left w:val="single" w:sz="8" w:space="0" w:color="000000"/>
              <w:bottom w:val="single" w:sz="8" w:space="0" w:color="000000"/>
            </w:tcBorders>
            <w:shd w:val="clear" w:color="auto" w:fill="FFFFFF"/>
            <w:vAlign w:val="bottom"/>
          </w:tcPr>
          <w:p w:rsidR="00E75404" w:rsidRDefault="00002978">
            <w:pPr>
              <w:widowControl w:val="0"/>
              <w:jc w:val="both"/>
            </w:pPr>
            <w:r>
              <w:t>Номер дома(владения)</w:t>
            </w:r>
          </w:p>
        </w:tc>
        <w:tc>
          <w:tcPr>
            <w:tcW w:w="1134" w:type="dxa"/>
            <w:tcBorders>
              <w:left w:val="single" w:sz="8" w:space="0" w:color="000000"/>
              <w:bottom w:val="single" w:sz="8" w:space="0" w:color="000000"/>
            </w:tcBorders>
            <w:shd w:val="clear" w:color="auto" w:fill="FFFFFF"/>
            <w:vAlign w:val="bottom"/>
          </w:tcPr>
          <w:p w:rsidR="00E75404" w:rsidRDefault="00E75404">
            <w:pPr>
              <w:widowControl w:val="0"/>
              <w:jc w:val="both"/>
            </w:pPr>
          </w:p>
        </w:tc>
        <w:tc>
          <w:tcPr>
            <w:tcW w:w="1116" w:type="dxa"/>
            <w:tcBorders>
              <w:left w:val="single" w:sz="8" w:space="0" w:color="000000"/>
              <w:bottom w:val="single" w:sz="8" w:space="0" w:color="000000"/>
            </w:tcBorders>
            <w:shd w:val="clear" w:color="auto" w:fill="FFFFFF"/>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shd w:val="clear" w:color="auto" w:fill="FFFFFF"/>
            <w:vAlign w:val="bottom"/>
          </w:tcPr>
          <w:p w:rsidR="00E75404" w:rsidRDefault="00E75404">
            <w:pPr>
              <w:widowControl w:val="0"/>
              <w:jc w:val="both"/>
            </w:pPr>
          </w:p>
        </w:tc>
      </w:tr>
      <w:tr w:rsidR="00E75404">
        <w:trPr>
          <w:trHeight w:val="288"/>
        </w:trPr>
        <w:tc>
          <w:tcPr>
            <w:tcW w:w="858" w:type="dxa"/>
            <w:tcBorders>
              <w:left w:val="single" w:sz="8" w:space="0" w:color="000000"/>
              <w:bottom w:val="single" w:sz="8" w:space="0" w:color="000000"/>
            </w:tcBorders>
            <w:vAlign w:val="center"/>
          </w:tcPr>
          <w:p w:rsidR="00E75404" w:rsidRDefault="00002978">
            <w:pPr>
              <w:widowControl w:val="0"/>
              <w:jc w:val="center"/>
            </w:pPr>
            <w:r>
              <w:t>1.23.</w:t>
            </w:r>
          </w:p>
        </w:tc>
        <w:tc>
          <w:tcPr>
            <w:tcW w:w="5678" w:type="dxa"/>
            <w:tcBorders>
              <w:left w:val="single" w:sz="8" w:space="0" w:color="000000"/>
              <w:bottom w:val="single" w:sz="8" w:space="0" w:color="000000"/>
            </w:tcBorders>
            <w:shd w:val="clear" w:color="auto" w:fill="FFFFFF"/>
            <w:vAlign w:val="bottom"/>
          </w:tcPr>
          <w:p w:rsidR="00E75404" w:rsidRDefault="00002978">
            <w:pPr>
              <w:widowControl w:val="0"/>
              <w:jc w:val="both"/>
            </w:pPr>
            <w:r>
              <w:t>Корпус(строение)</w:t>
            </w:r>
          </w:p>
        </w:tc>
        <w:tc>
          <w:tcPr>
            <w:tcW w:w="1134" w:type="dxa"/>
            <w:tcBorders>
              <w:left w:val="single" w:sz="8" w:space="0" w:color="000000"/>
              <w:bottom w:val="single" w:sz="8" w:space="0" w:color="000000"/>
            </w:tcBorders>
            <w:shd w:val="clear" w:color="auto" w:fill="FFFFFF"/>
            <w:vAlign w:val="bottom"/>
          </w:tcPr>
          <w:p w:rsidR="00E75404" w:rsidRDefault="00E75404">
            <w:pPr>
              <w:widowControl w:val="0"/>
              <w:jc w:val="both"/>
            </w:pPr>
          </w:p>
        </w:tc>
        <w:tc>
          <w:tcPr>
            <w:tcW w:w="1116" w:type="dxa"/>
            <w:tcBorders>
              <w:left w:val="single" w:sz="8" w:space="0" w:color="000000"/>
              <w:bottom w:val="single" w:sz="8" w:space="0" w:color="000000"/>
            </w:tcBorders>
            <w:shd w:val="clear" w:color="auto" w:fill="FFFFFF"/>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shd w:val="clear" w:color="auto" w:fill="FFFFFF"/>
            <w:vAlign w:val="bottom"/>
          </w:tcPr>
          <w:p w:rsidR="00E75404" w:rsidRDefault="00E75404">
            <w:pPr>
              <w:widowControl w:val="0"/>
              <w:jc w:val="both"/>
            </w:pPr>
          </w:p>
        </w:tc>
      </w:tr>
      <w:tr w:rsidR="00E75404">
        <w:trPr>
          <w:trHeight w:val="288"/>
        </w:trPr>
        <w:tc>
          <w:tcPr>
            <w:tcW w:w="858" w:type="dxa"/>
            <w:tcBorders>
              <w:left w:val="single" w:sz="8" w:space="0" w:color="000000"/>
              <w:bottom w:val="single" w:sz="8" w:space="0" w:color="000000"/>
            </w:tcBorders>
            <w:vAlign w:val="center"/>
          </w:tcPr>
          <w:p w:rsidR="00E75404" w:rsidRDefault="00002978">
            <w:pPr>
              <w:widowControl w:val="0"/>
              <w:jc w:val="center"/>
            </w:pPr>
            <w:r>
              <w:t>1.24.</w:t>
            </w:r>
          </w:p>
        </w:tc>
        <w:tc>
          <w:tcPr>
            <w:tcW w:w="5678" w:type="dxa"/>
            <w:tcBorders>
              <w:left w:val="single" w:sz="8" w:space="0" w:color="000000"/>
              <w:bottom w:val="single" w:sz="8" w:space="0" w:color="000000"/>
            </w:tcBorders>
            <w:shd w:val="clear" w:color="auto" w:fill="FFFFFF"/>
            <w:vAlign w:val="bottom"/>
          </w:tcPr>
          <w:p w:rsidR="00E75404" w:rsidRDefault="00002978">
            <w:pPr>
              <w:widowControl w:val="0"/>
              <w:jc w:val="both"/>
            </w:pPr>
            <w:r>
              <w:t>Офис (квартира)</w:t>
            </w:r>
          </w:p>
        </w:tc>
        <w:tc>
          <w:tcPr>
            <w:tcW w:w="1134" w:type="dxa"/>
            <w:tcBorders>
              <w:left w:val="single" w:sz="8" w:space="0" w:color="000000"/>
              <w:bottom w:val="single" w:sz="8" w:space="0" w:color="000000"/>
            </w:tcBorders>
            <w:shd w:val="clear" w:color="auto" w:fill="FFFFFF"/>
            <w:vAlign w:val="bottom"/>
          </w:tcPr>
          <w:p w:rsidR="00E75404" w:rsidRDefault="00E75404">
            <w:pPr>
              <w:widowControl w:val="0"/>
              <w:jc w:val="both"/>
            </w:pPr>
          </w:p>
        </w:tc>
        <w:tc>
          <w:tcPr>
            <w:tcW w:w="1116" w:type="dxa"/>
            <w:tcBorders>
              <w:left w:val="single" w:sz="8" w:space="0" w:color="000000"/>
              <w:bottom w:val="single" w:sz="8" w:space="0" w:color="000000"/>
            </w:tcBorders>
            <w:shd w:val="clear" w:color="auto" w:fill="FFFFFF"/>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shd w:val="clear" w:color="auto" w:fill="FFFFFF"/>
            <w:vAlign w:val="bottom"/>
          </w:tcPr>
          <w:p w:rsidR="00E75404" w:rsidRDefault="00E75404">
            <w:pPr>
              <w:widowControl w:val="0"/>
              <w:jc w:val="both"/>
            </w:pPr>
          </w:p>
        </w:tc>
      </w:tr>
      <w:tr w:rsidR="00E75404">
        <w:trPr>
          <w:trHeight w:val="220"/>
        </w:trPr>
        <w:tc>
          <w:tcPr>
            <w:tcW w:w="858" w:type="dxa"/>
            <w:tcBorders>
              <w:left w:val="single" w:sz="8" w:space="0" w:color="000000"/>
              <w:bottom w:val="single" w:sz="8" w:space="0" w:color="000000"/>
            </w:tcBorders>
            <w:vAlign w:val="center"/>
          </w:tcPr>
          <w:p w:rsidR="00E75404" w:rsidRDefault="00002978">
            <w:pPr>
              <w:widowControl w:val="0"/>
              <w:jc w:val="center"/>
            </w:pPr>
            <w:r>
              <w:t>1.25.</w:t>
            </w:r>
          </w:p>
        </w:tc>
        <w:tc>
          <w:tcPr>
            <w:tcW w:w="5678" w:type="dxa"/>
            <w:tcBorders>
              <w:left w:val="single" w:sz="8" w:space="0" w:color="000000"/>
              <w:bottom w:val="single" w:sz="8" w:space="0" w:color="000000"/>
            </w:tcBorders>
            <w:shd w:val="clear" w:color="auto" w:fill="FFFFFF"/>
            <w:vAlign w:val="bottom"/>
          </w:tcPr>
          <w:p w:rsidR="00E75404" w:rsidRDefault="00002978">
            <w:pPr>
              <w:widowControl w:val="0"/>
              <w:jc w:val="both"/>
            </w:pPr>
            <w:r>
              <w:t xml:space="preserve">Адрес </w:t>
            </w:r>
            <w:r>
              <w:t>электронной почты</w:t>
            </w:r>
          </w:p>
        </w:tc>
        <w:tc>
          <w:tcPr>
            <w:tcW w:w="1134" w:type="dxa"/>
            <w:tcBorders>
              <w:left w:val="single" w:sz="8" w:space="0" w:color="000000"/>
              <w:bottom w:val="single" w:sz="8" w:space="0" w:color="000000"/>
            </w:tcBorders>
            <w:shd w:val="clear" w:color="auto" w:fill="FFFFFF"/>
            <w:vAlign w:val="bottom"/>
          </w:tcPr>
          <w:p w:rsidR="00E75404" w:rsidRDefault="00E75404">
            <w:pPr>
              <w:widowControl w:val="0"/>
              <w:jc w:val="both"/>
            </w:pPr>
          </w:p>
        </w:tc>
        <w:tc>
          <w:tcPr>
            <w:tcW w:w="1116" w:type="dxa"/>
            <w:tcBorders>
              <w:left w:val="single" w:sz="8" w:space="0" w:color="000000"/>
              <w:bottom w:val="single" w:sz="8" w:space="0" w:color="000000"/>
            </w:tcBorders>
            <w:shd w:val="clear" w:color="auto" w:fill="FFFFFF"/>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shd w:val="clear" w:color="auto" w:fill="FFFFFF"/>
            <w:vAlign w:val="bottom"/>
          </w:tcPr>
          <w:p w:rsidR="00E75404" w:rsidRDefault="00E75404">
            <w:pPr>
              <w:widowControl w:val="0"/>
              <w:jc w:val="both"/>
            </w:pPr>
          </w:p>
        </w:tc>
      </w:tr>
      <w:tr w:rsidR="00E75404">
        <w:trPr>
          <w:trHeight w:val="225"/>
        </w:trPr>
        <w:tc>
          <w:tcPr>
            <w:tcW w:w="858" w:type="dxa"/>
            <w:tcBorders>
              <w:left w:val="single" w:sz="8" w:space="0" w:color="000000"/>
              <w:bottom w:val="single" w:sz="8" w:space="0" w:color="000000"/>
            </w:tcBorders>
            <w:vAlign w:val="center"/>
          </w:tcPr>
          <w:p w:rsidR="00E75404" w:rsidRDefault="00002978">
            <w:pPr>
              <w:widowControl w:val="0"/>
              <w:jc w:val="center"/>
            </w:pPr>
            <w:r>
              <w:t>1.26.</w:t>
            </w:r>
          </w:p>
        </w:tc>
        <w:tc>
          <w:tcPr>
            <w:tcW w:w="5678" w:type="dxa"/>
            <w:tcBorders>
              <w:left w:val="single" w:sz="8" w:space="0" w:color="000000"/>
              <w:bottom w:val="single" w:sz="8" w:space="0" w:color="000000"/>
            </w:tcBorders>
            <w:shd w:val="clear" w:color="auto" w:fill="FFFFFF"/>
            <w:vAlign w:val="bottom"/>
          </w:tcPr>
          <w:p w:rsidR="00E75404" w:rsidRDefault="00002978">
            <w:pPr>
              <w:widowControl w:val="0"/>
              <w:jc w:val="both"/>
            </w:pPr>
            <w:r>
              <w:t>Контактный телефон</w:t>
            </w:r>
          </w:p>
        </w:tc>
        <w:tc>
          <w:tcPr>
            <w:tcW w:w="1134" w:type="dxa"/>
            <w:tcBorders>
              <w:left w:val="single" w:sz="8" w:space="0" w:color="000000"/>
              <w:bottom w:val="single" w:sz="8" w:space="0" w:color="000000"/>
            </w:tcBorders>
            <w:shd w:val="clear" w:color="auto" w:fill="FFFFFF"/>
            <w:vAlign w:val="bottom"/>
          </w:tcPr>
          <w:p w:rsidR="00E75404" w:rsidRDefault="00E75404">
            <w:pPr>
              <w:widowControl w:val="0"/>
              <w:jc w:val="both"/>
            </w:pPr>
          </w:p>
        </w:tc>
        <w:tc>
          <w:tcPr>
            <w:tcW w:w="1116" w:type="dxa"/>
            <w:tcBorders>
              <w:left w:val="single" w:sz="8" w:space="0" w:color="000000"/>
              <w:bottom w:val="single" w:sz="8" w:space="0" w:color="000000"/>
            </w:tcBorders>
            <w:shd w:val="clear" w:color="auto" w:fill="FFFFFF"/>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shd w:val="clear" w:color="auto" w:fill="FFFFFF"/>
            <w:vAlign w:val="bottom"/>
          </w:tcPr>
          <w:p w:rsidR="00E75404" w:rsidRDefault="00E75404">
            <w:pPr>
              <w:widowControl w:val="0"/>
              <w:jc w:val="both"/>
            </w:pPr>
          </w:p>
        </w:tc>
      </w:tr>
      <w:tr w:rsidR="00E75404">
        <w:trPr>
          <w:trHeight w:val="288"/>
        </w:trPr>
        <w:tc>
          <w:tcPr>
            <w:tcW w:w="10200" w:type="dxa"/>
            <w:gridSpan w:val="5"/>
            <w:tcBorders>
              <w:left w:val="single" w:sz="8" w:space="0" w:color="000000"/>
              <w:bottom w:val="single" w:sz="8" w:space="0" w:color="000000"/>
              <w:right w:val="single" w:sz="8" w:space="0" w:color="000000"/>
            </w:tcBorders>
            <w:vAlign w:val="bottom"/>
          </w:tcPr>
          <w:p w:rsidR="00E75404" w:rsidRDefault="00002978">
            <w:pPr>
              <w:widowControl w:val="0"/>
              <w:jc w:val="both"/>
            </w:pPr>
            <w:r>
              <w:rPr>
                <w:bCs/>
              </w:rPr>
              <w:t>2. Информация о договоре с субисполнителем</w:t>
            </w:r>
          </w:p>
        </w:tc>
      </w:tr>
      <w:tr w:rsidR="00E75404">
        <w:trPr>
          <w:trHeight w:val="218"/>
        </w:trPr>
        <w:tc>
          <w:tcPr>
            <w:tcW w:w="858" w:type="dxa"/>
            <w:tcBorders>
              <w:left w:val="single" w:sz="8" w:space="0" w:color="000000"/>
              <w:bottom w:val="single" w:sz="8" w:space="0" w:color="000000"/>
            </w:tcBorders>
            <w:vAlign w:val="center"/>
          </w:tcPr>
          <w:p w:rsidR="00E75404" w:rsidRDefault="00002978">
            <w:pPr>
              <w:widowControl w:val="0"/>
              <w:jc w:val="center"/>
            </w:pPr>
            <w:r>
              <w:t>2.1.</w:t>
            </w:r>
          </w:p>
        </w:tc>
        <w:tc>
          <w:tcPr>
            <w:tcW w:w="5678" w:type="dxa"/>
            <w:tcBorders>
              <w:left w:val="single" w:sz="8" w:space="0" w:color="000000"/>
              <w:bottom w:val="single" w:sz="8" w:space="0" w:color="000000"/>
            </w:tcBorders>
            <w:vAlign w:val="bottom"/>
          </w:tcPr>
          <w:p w:rsidR="00E75404" w:rsidRDefault="00002978">
            <w:pPr>
              <w:widowControl w:val="0"/>
              <w:jc w:val="both"/>
            </w:pPr>
            <w:r>
              <w:t>Номер договора с субисполнителем</w:t>
            </w:r>
          </w:p>
        </w:tc>
        <w:tc>
          <w:tcPr>
            <w:tcW w:w="1134" w:type="dxa"/>
            <w:tcBorders>
              <w:left w:val="single" w:sz="8" w:space="0" w:color="000000"/>
              <w:bottom w:val="single" w:sz="8" w:space="0" w:color="000000"/>
            </w:tcBorders>
            <w:vAlign w:val="bottom"/>
          </w:tcPr>
          <w:p w:rsidR="00E75404" w:rsidRDefault="00E75404">
            <w:pPr>
              <w:widowControl w:val="0"/>
              <w:jc w:val="both"/>
            </w:pPr>
          </w:p>
        </w:tc>
        <w:tc>
          <w:tcPr>
            <w:tcW w:w="1116" w:type="dxa"/>
            <w:tcBorders>
              <w:left w:val="single" w:sz="8" w:space="0" w:color="000000"/>
              <w:bottom w:val="single" w:sz="8" w:space="0" w:color="000000"/>
            </w:tcBorders>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vAlign w:val="bottom"/>
          </w:tcPr>
          <w:p w:rsidR="00E75404" w:rsidRDefault="00E75404">
            <w:pPr>
              <w:widowControl w:val="0"/>
              <w:jc w:val="both"/>
            </w:pPr>
          </w:p>
        </w:tc>
      </w:tr>
      <w:tr w:rsidR="00E75404">
        <w:trPr>
          <w:trHeight w:val="222"/>
        </w:trPr>
        <w:tc>
          <w:tcPr>
            <w:tcW w:w="858" w:type="dxa"/>
            <w:tcBorders>
              <w:left w:val="single" w:sz="8" w:space="0" w:color="000000"/>
              <w:bottom w:val="single" w:sz="8" w:space="0" w:color="000000"/>
            </w:tcBorders>
            <w:vAlign w:val="center"/>
          </w:tcPr>
          <w:p w:rsidR="00E75404" w:rsidRDefault="00002978">
            <w:pPr>
              <w:widowControl w:val="0"/>
              <w:jc w:val="center"/>
            </w:pPr>
            <w:r>
              <w:t>2.2.</w:t>
            </w:r>
          </w:p>
        </w:tc>
        <w:tc>
          <w:tcPr>
            <w:tcW w:w="5678" w:type="dxa"/>
            <w:tcBorders>
              <w:left w:val="single" w:sz="8" w:space="0" w:color="000000"/>
              <w:bottom w:val="single" w:sz="8" w:space="0" w:color="000000"/>
            </w:tcBorders>
            <w:vAlign w:val="bottom"/>
          </w:tcPr>
          <w:p w:rsidR="00E75404" w:rsidRDefault="00002978">
            <w:pPr>
              <w:widowControl w:val="0"/>
              <w:jc w:val="both"/>
            </w:pPr>
            <w:r>
              <w:t>Дата подписания договора с субисполнителем (дата подписания последней из сторон)</w:t>
            </w:r>
          </w:p>
        </w:tc>
        <w:tc>
          <w:tcPr>
            <w:tcW w:w="1134" w:type="dxa"/>
            <w:tcBorders>
              <w:left w:val="single" w:sz="8" w:space="0" w:color="000000"/>
              <w:bottom w:val="single" w:sz="8" w:space="0" w:color="000000"/>
            </w:tcBorders>
            <w:vAlign w:val="bottom"/>
          </w:tcPr>
          <w:p w:rsidR="00E75404" w:rsidRDefault="00E75404">
            <w:pPr>
              <w:widowControl w:val="0"/>
              <w:jc w:val="both"/>
            </w:pPr>
          </w:p>
        </w:tc>
        <w:tc>
          <w:tcPr>
            <w:tcW w:w="1116" w:type="dxa"/>
            <w:tcBorders>
              <w:left w:val="single" w:sz="8" w:space="0" w:color="000000"/>
              <w:bottom w:val="single" w:sz="8" w:space="0" w:color="000000"/>
            </w:tcBorders>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vAlign w:val="bottom"/>
          </w:tcPr>
          <w:p w:rsidR="00E75404" w:rsidRDefault="00E75404">
            <w:pPr>
              <w:widowControl w:val="0"/>
              <w:jc w:val="both"/>
            </w:pPr>
          </w:p>
        </w:tc>
      </w:tr>
      <w:tr w:rsidR="00E75404">
        <w:trPr>
          <w:trHeight w:val="543"/>
        </w:trPr>
        <w:tc>
          <w:tcPr>
            <w:tcW w:w="858" w:type="dxa"/>
            <w:tcBorders>
              <w:left w:val="single" w:sz="8" w:space="0" w:color="000000"/>
              <w:bottom w:val="single" w:sz="8" w:space="0" w:color="000000"/>
            </w:tcBorders>
            <w:vAlign w:val="center"/>
          </w:tcPr>
          <w:p w:rsidR="00E75404" w:rsidRDefault="00002978">
            <w:pPr>
              <w:widowControl w:val="0"/>
              <w:jc w:val="center"/>
            </w:pPr>
            <w:r>
              <w:t>2.3.</w:t>
            </w:r>
          </w:p>
        </w:tc>
        <w:tc>
          <w:tcPr>
            <w:tcW w:w="5678" w:type="dxa"/>
            <w:tcBorders>
              <w:left w:val="single" w:sz="8" w:space="0" w:color="000000"/>
              <w:bottom w:val="single" w:sz="8" w:space="0" w:color="000000"/>
            </w:tcBorders>
            <w:vAlign w:val="bottom"/>
          </w:tcPr>
          <w:p w:rsidR="00E75404" w:rsidRDefault="00002978">
            <w:pPr>
              <w:widowControl w:val="0"/>
              <w:jc w:val="both"/>
            </w:pPr>
            <w:r>
              <w:t>Предмет договора</w:t>
            </w:r>
          </w:p>
        </w:tc>
        <w:tc>
          <w:tcPr>
            <w:tcW w:w="1134" w:type="dxa"/>
            <w:tcBorders>
              <w:left w:val="single" w:sz="8" w:space="0" w:color="000000"/>
              <w:bottom w:val="single" w:sz="8" w:space="0" w:color="000000"/>
            </w:tcBorders>
            <w:vAlign w:val="bottom"/>
          </w:tcPr>
          <w:p w:rsidR="00E75404" w:rsidRDefault="00E75404">
            <w:pPr>
              <w:widowControl w:val="0"/>
              <w:jc w:val="both"/>
            </w:pPr>
          </w:p>
        </w:tc>
        <w:tc>
          <w:tcPr>
            <w:tcW w:w="1116" w:type="dxa"/>
            <w:tcBorders>
              <w:left w:val="single" w:sz="8" w:space="0" w:color="000000"/>
              <w:bottom w:val="single" w:sz="8" w:space="0" w:color="000000"/>
            </w:tcBorders>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vAlign w:val="bottom"/>
          </w:tcPr>
          <w:p w:rsidR="00E75404" w:rsidRDefault="00E75404">
            <w:pPr>
              <w:widowControl w:val="0"/>
              <w:jc w:val="both"/>
            </w:pPr>
          </w:p>
        </w:tc>
      </w:tr>
      <w:tr w:rsidR="00E75404">
        <w:trPr>
          <w:trHeight w:val="288"/>
        </w:trPr>
        <w:tc>
          <w:tcPr>
            <w:tcW w:w="858" w:type="dxa"/>
            <w:tcBorders>
              <w:left w:val="single" w:sz="8" w:space="0" w:color="000000"/>
              <w:bottom w:val="single" w:sz="8" w:space="0" w:color="000000"/>
            </w:tcBorders>
            <w:vAlign w:val="center"/>
          </w:tcPr>
          <w:p w:rsidR="00E75404" w:rsidRDefault="00002978">
            <w:pPr>
              <w:widowControl w:val="0"/>
              <w:jc w:val="center"/>
            </w:pPr>
            <w:r>
              <w:t>2.4.</w:t>
            </w:r>
          </w:p>
        </w:tc>
        <w:tc>
          <w:tcPr>
            <w:tcW w:w="5678" w:type="dxa"/>
            <w:tcBorders>
              <w:left w:val="single" w:sz="8" w:space="0" w:color="000000"/>
              <w:bottom w:val="single" w:sz="8" w:space="0" w:color="000000"/>
            </w:tcBorders>
            <w:vAlign w:val="bottom"/>
          </w:tcPr>
          <w:p w:rsidR="00E75404" w:rsidRDefault="00002978">
            <w:pPr>
              <w:widowControl w:val="0"/>
              <w:jc w:val="both"/>
            </w:pPr>
            <w:r>
              <w:t>Цена договора (без НДС)</w:t>
            </w:r>
          </w:p>
        </w:tc>
        <w:tc>
          <w:tcPr>
            <w:tcW w:w="1134" w:type="dxa"/>
            <w:tcBorders>
              <w:left w:val="single" w:sz="8" w:space="0" w:color="000000"/>
              <w:bottom w:val="single" w:sz="8" w:space="0" w:color="000000"/>
            </w:tcBorders>
            <w:vAlign w:val="bottom"/>
          </w:tcPr>
          <w:p w:rsidR="00E75404" w:rsidRDefault="00E75404">
            <w:pPr>
              <w:widowControl w:val="0"/>
              <w:jc w:val="both"/>
            </w:pPr>
          </w:p>
        </w:tc>
        <w:tc>
          <w:tcPr>
            <w:tcW w:w="1116" w:type="dxa"/>
            <w:tcBorders>
              <w:left w:val="single" w:sz="8" w:space="0" w:color="000000"/>
              <w:bottom w:val="single" w:sz="8" w:space="0" w:color="000000"/>
            </w:tcBorders>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vAlign w:val="bottom"/>
          </w:tcPr>
          <w:p w:rsidR="00E75404" w:rsidRDefault="00E75404">
            <w:pPr>
              <w:widowControl w:val="0"/>
              <w:jc w:val="both"/>
            </w:pPr>
          </w:p>
        </w:tc>
      </w:tr>
      <w:tr w:rsidR="00E75404">
        <w:trPr>
          <w:trHeight w:val="288"/>
        </w:trPr>
        <w:tc>
          <w:tcPr>
            <w:tcW w:w="858" w:type="dxa"/>
            <w:tcBorders>
              <w:left w:val="single" w:sz="8" w:space="0" w:color="000000"/>
              <w:bottom w:val="single" w:sz="8" w:space="0" w:color="000000"/>
            </w:tcBorders>
            <w:vAlign w:val="center"/>
          </w:tcPr>
          <w:p w:rsidR="00E75404" w:rsidRDefault="00E75404">
            <w:pPr>
              <w:widowControl w:val="0"/>
              <w:jc w:val="center"/>
            </w:pPr>
          </w:p>
        </w:tc>
        <w:tc>
          <w:tcPr>
            <w:tcW w:w="5678" w:type="dxa"/>
            <w:tcBorders>
              <w:left w:val="single" w:sz="8" w:space="0" w:color="000000"/>
              <w:bottom w:val="single" w:sz="8" w:space="0" w:color="000000"/>
            </w:tcBorders>
            <w:vAlign w:val="bottom"/>
          </w:tcPr>
          <w:p w:rsidR="00E75404" w:rsidRDefault="00002978">
            <w:pPr>
              <w:widowControl w:val="0"/>
              <w:jc w:val="both"/>
            </w:pPr>
            <w:r>
              <w:t>Цена договора (с НДС)</w:t>
            </w:r>
          </w:p>
        </w:tc>
        <w:tc>
          <w:tcPr>
            <w:tcW w:w="1134" w:type="dxa"/>
            <w:tcBorders>
              <w:left w:val="single" w:sz="8" w:space="0" w:color="000000"/>
              <w:bottom w:val="single" w:sz="8" w:space="0" w:color="000000"/>
            </w:tcBorders>
            <w:vAlign w:val="bottom"/>
          </w:tcPr>
          <w:p w:rsidR="00E75404" w:rsidRDefault="00E75404">
            <w:pPr>
              <w:widowControl w:val="0"/>
              <w:jc w:val="both"/>
            </w:pPr>
          </w:p>
        </w:tc>
        <w:tc>
          <w:tcPr>
            <w:tcW w:w="1116" w:type="dxa"/>
            <w:tcBorders>
              <w:left w:val="single" w:sz="8" w:space="0" w:color="000000"/>
              <w:bottom w:val="single" w:sz="8" w:space="0" w:color="000000"/>
            </w:tcBorders>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vAlign w:val="bottom"/>
          </w:tcPr>
          <w:p w:rsidR="00E75404" w:rsidRDefault="00E75404">
            <w:pPr>
              <w:widowControl w:val="0"/>
              <w:jc w:val="both"/>
            </w:pPr>
          </w:p>
        </w:tc>
      </w:tr>
      <w:tr w:rsidR="00E75404">
        <w:trPr>
          <w:trHeight w:val="288"/>
        </w:trPr>
        <w:tc>
          <w:tcPr>
            <w:tcW w:w="858" w:type="dxa"/>
            <w:tcBorders>
              <w:left w:val="single" w:sz="8" w:space="0" w:color="000000"/>
              <w:bottom w:val="single" w:sz="8" w:space="0" w:color="000000"/>
            </w:tcBorders>
            <w:vAlign w:val="center"/>
          </w:tcPr>
          <w:p w:rsidR="00E75404" w:rsidRDefault="00002978">
            <w:pPr>
              <w:widowControl w:val="0"/>
              <w:jc w:val="center"/>
            </w:pPr>
            <w:r>
              <w:t>2.5.</w:t>
            </w:r>
          </w:p>
        </w:tc>
        <w:tc>
          <w:tcPr>
            <w:tcW w:w="5678" w:type="dxa"/>
            <w:tcBorders>
              <w:left w:val="single" w:sz="8" w:space="0" w:color="000000"/>
              <w:bottom w:val="single" w:sz="8" w:space="0" w:color="000000"/>
            </w:tcBorders>
            <w:vAlign w:val="bottom"/>
          </w:tcPr>
          <w:p w:rsidR="00E75404" w:rsidRDefault="00002978">
            <w:pPr>
              <w:widowControl w:val="0"/>
              <w:jc w:val="both"/>
            </w:pPr>
            <w:r>
              <w:t>Валюта (по ОКВ)</w:t>
            </w:r>
          </w:p>
        </w:tc>
        <w:tc>
          <w:tcPr>
            <w:tcW w:w="1134" w:type="dxa"/>
            <w:tcBorders>
              <w:left w:val="single" w:sz="8" w:space="0" w:color="000000"/>
              <w:bottom w:val="single" w:sz="8" w:space="0" w:color="000000"/>
            </w:tcBorders>
            <w:vAlign w:val="bottom"/>
          </w:tcPr>
          <w:p w:rsidR="00E75404" w:rsidRDefault="00E75404">
            <w:pPr>
              <w:widowControl w:val="0"/>
              <w:jc w:val="both"/>
            </w:pPr>
          </w:p>
        </w:tc>
        <w:tc>
          <w:tcPr>
            <w:tcW w:w="1116" w:type="dxa"/>
            <w:tcBorders>
              <w:left w:val="single" w:sz="8" w:space="0" w:color="000000"/>
              <w:bottom w:val="single" w:sz="8" w:space="0" w:color="000000"/>
            </w:tcBorders>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vAlign w:val="bottom"/>
          </w:tcPr>
          <w:p w:rsidR="00E75404" w:rsidRDefault="00E75404">
            <w:pPr>
              <w:widowControl w:val="0"/>
              <w:jc w:val="both"/>
            </w:pPr>
          </w:p>
        </w:tc>
      </w:tr>
      <w:tr w:rsidR="00E75404">
        <w:trPr>
          <w:trHeight w:val="337"/>
        </w:trPr>
        <w:tc>
          <w:tcPr>
            <w:tcW w:w="858" w:type="dxa"/>
            <w:tcBorders>
              <w:left w:val="single" w:sz="8" w:space="0" w:color="000000"/>
              <w:bottom w:val="single" w:sz="8" w:space="0" w:color="000000"/>
            </w:tcBorders>
            <w:vAlign w:val="center"/>
          </w:tcPr>
          <w:p w:rsidR="00E75404" w:rsidRDefault="00002978">
            <w:pPr>
              <w:widowControl w:val="0"/>
              <w:jc w:val="center"/>
            </w:pPr>
            <w:r>
              <w:t>2.6.</w:t>
            </w:r>
          </w:p>
        </w:tc>
        <w:tc>
          <w:tcPr>
            <w:tcW w:w="5678" w:type="dxa"/>
            <w:tcBorders>
              <w:left w:val="single" w:sz="8" w:space="0" w:color="000000"/>
              <w:bottom w:val="single" w:sz="8" w:space="0" w:color="000000"/>
            </w:tcBorders>
            <w:vAlign w:val="bottom"/>
          </w:tcPr>
          <w:p w:rsidR="00E75404" w:rsidRDefault="00002978">
            <w:pPr>
              <w:widowControl w:val="0"/>
              <w:jc w:val="both"/>
            </w:pPr>
            <w:r>
              <w:t>Курс иностранной валюты по отношению к рублю на дату заключения договора (заполняется только заключении договора не в Российских рублях)</w:t>
            </w:r>
          </w:p>
        </w:tc>
        <w:tc>
          <w:tcPr>
            <w:tcW w:w="1134" w:type="dxa"/>
            <w:tcBorders>
              <w:left w:val="single" w:sz="8" w:space="0" w:color="000000"/>
              <w:bottom w:val="single" w:sz="8" w:space="0" w:color="000000"/>
            </w:tcBorders>
            <w:vAlign w:val="bottom"/>
          </w:tcPr>
          <w:p w:rsidR="00E75404" w:rsidRDefault="00E75404">
            <w:pPr>
              <w:widowControl w:val="0"/>
              <w:jc w:val="both"/>
            </w:pPr>
          </w:p>
        </w:tc>
        <w:tc>
          <w:tcPr>
            <w:tcW w:w="1116" w:type="dxa"/>
            <w:tcBorders>
              <w:left w:val="single" w:sz="8" w:space="0" w:color="000000"/>
              <w:bottom w:val="single" w:sz="8" w:space="0" w:color="000000"/>
            </w:tcBorders>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vAlign w:val="bottom"/>
          </w:tcPr>
          <w:p w:rsidR="00E75404" w:rsidRDefault="00E75404">
            <w:pPr>
              <w:widowControl w:val="0"/>
              <w:jc w:val="both"/>
            </w:pPr>
          </w:p>
        </w:tc>
      </w:tr>
      <w:tr w:rsidR="00E75404">
        <w:trPr>
          <w:trHeight w:val="288"/>
        </w:trPr>
        <w:tc>
          <w:tcPr>
            <w:tcW w:w="858" w:type="dxa"/>
            <w:tcBorders>
              <w:left w:val="single" w:sz="8" w:space="0" w:color="000000"/>
              <w:bottom w:val="single" w:sz="8" w:space="0" w:color="000000"/>
            </w:tcBorders>
            <w:vAlign w:val="center"/>
          </w:tcPr>
          <w:p w:rsidR="00E75404" w:rsidRDefault="00002978">
            <w:pPr>
              <w:widowControl w:val="0"/>
              <w:jc w:val="center"/>
            </w:pPr>
            <w:r>
              <w:t>2.7.</w:t>
            </w:r>
          </w:p>
        </w:tc>
        <w:tc>
          <w:tcPr>
            <w:tcW w:w="5678" w:type="dxa"/>
            <w:tcBorders>
              <w:left w:val="single" w:sz="8" w:space="0" w:color="000000"/>
              <w:bottom w:val="single" w:sz="8" w:space="0" w:color="000000"/>
            </w:tcBorders>
            <w:vAlign w:val="bottom"/>
          </w:tcPr>
          <w:p w:rsidR="00E75404" w:rsidRDefault="00002978">
            <w:pPr>
              <w:widowControl w:val="0"/>
              <w:jc w:val="both"/>
            </w:pPr>
            <w:r>
              <w:t xml:space="preserve">Срок исполнения договора (с </w:t>
            </w:r>
            <w:r>
              <w:rPr>
                <w:bCs/>
                <w:i/>
                <w:iCs/>
              </w:rPr>
              <w:t>дд.мм.гггг</w:t>
            </w:r>
            <w:r>
              <w:t xml:space="preserve"> по </w:t>
            </w:r>
            <w:r>
              <w:rPr>
                <w:bCs/>
                <w:i/>
                <w:iCs/>
              </w:rPr>
              <w:t>дд.мм.гггг</w:t>
            </w:r>
            <w:r>
              <w:t>)</w:t>
            </w:r>
          </w:p>
        </w:tc>
        <w:tc>
          <w:tcPr>
            <w:tcW w:w="1134" w:type="dxa"/>
            <w:tcBorders>
              <w:left w:val="single" w:sz="8" w:space="0" w:color="000000"/>
              <w:bottom w:val="single" w:sz="8" w:space="0" w:color="000000"/>
            </w:tcBorders>
            <w:vAlign w:val="bottom"/>
          </w:tcPr>
          <w:p w:rsidR="00E75404" w:rsidRDefault="00E75404">
            <w:pPr>
              <w:widowControl w:val="0"/>
              <w:jc w:val="both"/>
            </w:pPr>
          </w:p>
        </w:tc>
        <w:tc>
          <w:tcPr>
            <w:tcW w:w="1116" w:type="dxa"/>
            <w:tcBorders>
              <w:left w:val="single" w:sz="8" w:space="0" w:color="000000"/>
              <w:bottom w:val="single" w:sz="8" w:space="0" w:color="000000"/>
            </w:tcBorders>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vAlign w:val="bottom"/>
          </w:tcPr>
          <w:p w:rsidR="00E75404" w:rsidRDefault="00E75404">
            <w:pPr>
              <w:widowControl w:val="0"/>
              <w:jc w:val="both"/>
            </w:pPr>
          </w:p>
        </w:tc>
      </w:tr>
      <w:tr w:rsidR="00E75404">
        <w:trPr>
          <w:trHeight w:val="264"/>
        </w:trPr>
        <w:tc>
          <w:tcPr>
            <w:tcW w:w="858" w:type="dxa"/>
            <w:tcBorders>
              <w:left w:val="single" w:sz="8" w:space="0" w:color="000000"/>
              <w:bottom w:val="single" w:sz="8" w:space="0" w:color="000000"/>
            </w:tcBorders>
            <w:vAlign w:val="center"/>
          </w:tcPr>
          <w:p w:rsidR="00E75404" w:rsidRDefault="00002978">
            <w:pPr>
              <w:widowControl w:val="0"/>
              <w:jc w:val="center"/>
            </w:pPr>
            <w:r>
              <w:t>2.8.</w:t>
            </w:r>
          </w:p>
        </w:tc>
        <w:tc>
          <w:tcPr>
            <w:tcW w:w="5678" w:type="dxa"/>
            <w:tcBorders>
              <w:left w:val="single" w:sz="8" w:space="0" w:color="000000"/>
              <w:bottom w:val="single" w:sz="8" w:space="0" w:color="000000"/>
            </w:tcBorders>
            <w:vAlign w:val="bottom"/>
          </w:tcPr>
          <w:p w:rsidR="00E75404" w:rsidRDefault="00002978">
            <w:pPr>
              <w:widowControl w:val="0"/>
              <w:jc w:val="both"/>
            </w:pPr>
            <w:r>
              <w:t>Наименование товаров, работ, услуг</w:t>
            </w:r>
          </w:p>
        </w:tc>
        <w:tc>
          <w:tcPr>
            <w:tcW w:w="1134" w:type="dxa"/>
            <w:tcBorders>
              <w:left w:val="single" w:sz="8" w:space="0" w:color="000000"/>
              <w:bottom w:val="single" w:sz="8" w:space="0" w:color="000000"/>
            </w:tcBorders>
            <w:vAlign w:val="bottom"/>
          </w:tcPr>
          <w:p w:rsidR="00E75404" w:rsidRDefault="00E75404">
            <w:pPr>
              <w:widowControl w:val="0"/>
              <w:jc w:val="both"/>
            </w:pPr>
          </w:p>
        </w:tc>
        <w:tc>
          <w:tcPr>
            <w:tcW w:w="1116" w:type="dxa"/>
            <w:tcBorders>
              <w:left w:val="single" w:sz="8" w:space="0" w:color="000000"/>
              <w:bottom w:val="single" w:sz="8" w:space="0" w:color="000000"/>
            </w:tcBorders>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vAlign w:val="bottom"/>
          </w:tcPr>
          <w:p w:rsidR="00E75404" w:rsidRDefault="00E75404">
            <w:pPr>
              <w:widowControl w:val="0"/>
              <w:jc w:val="both"/>
            </w:pPr>
          </w:p>
        </w:tc>
      </w:tr>
      <w:tr w:rsidR="00E75404">
        <w:trPr>
          <w:trHeight w:val="268"/>
        </w:trPr>
        <w:tc>
          <w:tcPr>
            <w:tcW w:w="858" w:type="dxa"/>
            <w:tcBorders>
              <w:left w:val="single" w:sz="8" w:space="0" w:color="000000"/>
              <w:bottom w:val="single" w:sz="8" w:space="0" w:color="000000"/>
            </w:tcBorders>
            <w:vAlign w:val="center"/>
          </w:tcPr>
          <w:p w:rsidR="00E75404" w:rsidRDefault="00002978">
            <w:pPr>
              <w:widowControl w:val="0"/>
              <w:jc w:val="center"/>
            </w:pPr>
            <w:r>
              <w:t>2.9.</w:t>
            </w:r>
          </w:p>
        </w:tc>
        <w:tc>
          <w:tcPr>
            <w:tcW w:w="5678" w:type="dxa"/>
            <w:tcBorders>
              <w:left w:val="single" w:sz="8" w:space="0" w:color="000000"/>
              <w:bottom w:val="single" w:sz="8" w:space="0" w:color="000000"/>
            </w:tcBorders>
            <w:vAlign w:val="bottom"/>
          </w:tcPr>
          <w:p w:rsidR="00E75404" w:rsidRDefault="00002978">
            <w:pPr>
              <w:widowControl w:val="0"/>
              <w:jc w:val="both"/>
            </w:pPr>
            <w:r>
              <w:t>Классификация товара по ОКДП</w:t>
            </w:r>
          </w:p>
        </w:tc>
        <w:tc>
          <w:tcPr>
            <w:tcW w:w="1134" w:type="dxa"/>
            <w:tcBorders>
              <w:left w:val="single" w:sz="8" w:space="0" w:color="000000"/>
              <w:bottom w:val="single" w:sz="8" w:space="0" w:color="000000"/>
            </w:tcBorders>
            <w:vAlign w:val="bottom"/>
          </w:tcPr>
          <w:p w:rsidR="00E75404" w:rsidRDefault="00E75404">
            <w:pPr>
              <w:widowControl w:val="0"/>
              <w:jc w:val="both"/>
            </w:pPr>
          </w:p>
        </w:tc>
        <w:tc>
          <w:tcPr>
            <w:tcW w:w="1116" w:type="dxa"/>
            <w:tcBorders>
              <w:left w:val="single" w:sz="8" w:space="0" w:color="000000"/>
              <w:bottom w:val="single" w:sz="8" w:space="0" w:color="000000"/>
            </w:tcBorders>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vAlign w:val="bottom"/>
          </w:tcPr>
          <w:p w:rsidR="00E75404" w:rsidRDefault="00E75404">
            <w:pPr>
              <w:widowControl w:val="0"/>
              <w:jc w:val="both"/>
            </w:pPr>
          </w:p>
        </w:tc>
      </w:tr>
      <w:tr w:rsidR="00E75404">
        <w:trPr>
          <w:trHeight w:val="271"/>
        </w:trPr>
        <w:tc>
          <w:tcPr>
            <w:tcW w:w="858" w:type="dxa"/>
            <w:tcBorders>
              <w:left w:val="single" w:sz="8" w:space="0" w:color="000000"/>
              <w:bottom w:val="single" w:sz="8" w:space="0" w:color="000000"/>
            </w:tcBorders>
            <w:vAlign w:val="center"/>
          </w:tcPr>
          <w:p w:rsidR="00E75404" w:rsidRDefault="00002978">
            <w:pPr>
              <w:widowControl w:val="0"/>
              <w:jc w:val="center"/>
            </w:pPr>
            <w:r>
              <w:t>2.10.</w:t>
            </w:r>
          </w:p>
        </w:tc>
        <w:tc>
          <w:tcPr>
            <w:tcW w:w="5678" w:type="dxa"/>
            <w:tcBorders>
              <w:left w:val="single" w:sz="8" w:space="0" w:color="000000"/>
              <w:bottom w:val="single" w:sz="8" w:space="0" w:color="000000"/>
            </w:tcBorders>
            <w:vAlign w:val="bottom"/>
          </w:tcPr>
          <w:p w:rsidR="00E75404" w:rsidRDefault="00002978">
            <w:pPr>
              <w:widowControl w:val="0"/>
              <w:jc w:val="both"/>
            </w:pPr>
            <w:r>
              <w:t>Классификация товара по ОКПД</w:t>
            </w:r>
          </w:p>
        </w:tc>
        <w:tc>
          <w:tcPr>
            <w:tcW w:w="1134" w:type="dxa"/>
            <w:tcBorders>
              <w:left w:val="single" w:sz="8" w:space="0" w:color="000000"/>
              <w:bottom w:val="single" w:sz="8" w:space="0" w:color="000000"/>
            </w:tcBorders>
            <w:vAlign w:val="bottom"/>
          </w:tcPr>
          <w:p w:rsidR="00E75404" w:rsidRDefault="00E75404">
            <w:pPr>
              <w:widowControl w:val="0"/>
              <w:jc w:val="both"/>
            </w:pPr>
          </w:p>
        </w:tc>
        <w:tc>
          <w:tcPr>
            <w:tcW w:w="1116" w:type="dxa"/>
            <w:tcBorders>
              <w:left w:val="single" w:sz="8" w:space="0" w:color="000000"/>
              <w:bottom w:val="single" w:sz="8" w:space="0" w:color="000000"/>
            </w:tcBorders>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vAlign w:val="bottom"/>
          </w:tcPr>
          <w:p w:rsidR="00E75404" w:rsidRDefault="00E75404">
            <w:pPr>
              <w:widowControl w:val="0"/>
              <w:jc w:val="both"/>
            </w:pPr>
          </w:p>
        </w:tc>
      </w:tr>
      <w:tr w:rsidR="00E75404">
        <w:trPr>
          <w:trHeight w:val="276"/>
        </w:trPr>
        <w:tc>
          <w:tcPr>
            <w:tcW w:w="858" w:type="dxa"/>
            <w:tcBorders>
              <w:left w:val="single" w:sz="8" w:space="0" w:color="000000"/>
              <w:bottom w:val="single" w:sz="8" w:space="0" w:color="000000"/>
            </w:tcBorders>
            <w:vAlign w:val="center"/>
          </w:tcPr>
          <w:p w:rsidR="00E75404" w:rsidRDefault="00002978">
            <w:pPr>
              <w:widowControl w:val="0"/>
              <w:jc w:val="center"/>
            </w:pPr>
            <w:r>
              <w:t>2.11.</w:t>
            </w:r>
          </w:p>
        </w:tc>
        <w:tc>
          <w:tcPr>
            <w:tcW w:w="5678" w:type="dxa"/>
            <w:tcBorders>
              <w:left w:val="single" w:sz="8" w:space="0" w:color="000000"/>
              <w:bottom w:val="single" w:sz="8" w:space="0" w:color="000000"/>
            </w:tcBorders>
            <w:vAlign w:val="bottom"/>
          </w:tcPr>
          <w:p w:rsidR="00E75404" w:rsidRDefault="00002978">
            <w:pPr>
              <w:widowControl w:val="0"/>
              <w:jc w:val="both"/>
            </w:pPr>
            <w:r>
              <w:t>Количество (объем) товаров, работ, услуг</w:t>
            </w:r>
          </w:p>
        </w:tc>
        <w:tc>
          <w:tcPr>
            <w:tcW w:w="1134" w:type="dxa"/>
            <w:tcBorders>
              <w:left w:val="single" w:sz="8" w:space="0" w:color="000000"/>
              <w:bottom w:val="single" w:sz="8" w:space="0" w:color="000000"/>
            </w:tcBorders>
            <w:vAlign w:val="bottom"/>
          </w:tcPr>
          <w:p w:rsidR="00E75404" w:rsidRDefault="00E75404">
            <w:pPr>
              <w:widowControl w:val="0"/>
              <w:jc w:val="both"/>
            </w:pPr>
          </w:p>
        </w:tc>
        <w:tc>
          <w:tcPr>
            <w:tcW w:w="1116" w:type="dxa"/>
            <w:tcBorders>
              <w:left w:val="single" w:sz="8" w:space="0" w:color="000000"/>
              <w:bottom w:val="single" w:sz="8" w:space="0" w:color="000000"/>
            </w:tcBorders>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vAlign w:val="bottom"/>
          </w:tcPr>
          <w:p w:rsidR="00E75404" w:rsidRDefault="00E75404">
            <w:pPr>
              <w:widowControl w:val="0"/>
              <w:jc w:val="both"/>
            </w:pPr>
          </w:p>
        </w:tc>
      </w:tr>
      <w:tr w:rsidR="00E75404">
        <w:trPr>
          <w:trHeight w:val="280"/>
        </w:trPr>
        <w:tc>
          <w:tcPr>
            <w:tcW w:w="858" w:type="dxa"/>
            <w:tcBorders>
              <w:left w:val="single" w:sz="8" w:space="0" w:color="000000"/>
              <w:bottom w:val="single" w:sz="8" w:space="0" w:color="000000"/>
            </w:tcBorders>
            <w:vAlign w:val="center"/>
          </w:tcPr>
          <w:p w:rsidR="00E75404" w:rsidRDefault="00002978">
            <w:pPr>
              <w:widowControl w:val="0"/>
              <w:jc w:val="center"/>
            </w:pPr>
            <w:r>
              <w:t>2.12.</w:t>
            </w:r>
          </w:p>
        </w:tc>
        <w:tc>
          <w:tcPr>
            <w:tcW w:w="5678" w:type="dxa"/>
            <w:tcBorders>
              <w:left w:val="single" w:sz="8" w:space="0" w:color="000000"/>
              <w:bottom w:val="single" w:sz="8" w:space="0" w:color="000000"/>
            </w:tcBorders>
            <w:vAlign w:val="bottom"/>
          </w:tcPr>
          <w:p w:rsidR="00E75404" w:rsidRDefault="00002978">
            <w:pPr>
              <w:widowControl w:val="0"/>
              <w:jc w:val="both"/>
            </w:pPr>
            <w:r>
              <w:t xml:space="preserve">Единица измерения </w:t>
            </w:r>
            <w:r>
              <w:t>(по ОКЕИ)</w:t>
            </w:r>
          </w:p>
        </w:tc>
        <w:tc>
          <w:tcPr>
            <w:tcW w:w="1134" w:type="dxa"/>
            <w:tcBorders>
              <w:left w:val="single" w:sz="8" w:space="0" w:color="000000"/>
              <w:bottom w:val="single" w:sz="8" w:space="0" w:color="000000"/>
            </w:tcBorders>
            <w:vAlign w:val="bottom"/>
          </w:tcPr>
          <w:p w:rsidR="00E75404" w:rsidRDefault="00E75404">
            <w:pPr>
              <w:widowControl w:val="0"/>
              <w:jc w:val="both"/>
            </w:pPr>
          </w:p>
        </w:tc>
        <w:tc>
          <w:tcPr>
            <w:tcW w:w="1116" w:type="dxa"/>
            <w:tcBorders>
              <w:left w:val="single" w:sz="8" w:space="0" w:color="000000"/>
              <w:bottom w:val="single" w:sz="8" w:space="0" w:color="000000"/>
            </w:tcBorders>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vAlign w:val="bottom"/>
          </w:tcPr>
          <w:p w:rsidR="00E75404" w:rsidRDefault="00E75404">
            <w:pPr>
              <w:widowControl w:val="0"/>
              <w:jc w:val="both"/>
            </w:pPr>
          </w:p>
        </w:tc>
      </w:tr>
      <w:tr w:rsidR="00E75404">
        <w:trPr>
          <w:trHeight w:val="269"/>
        </w:trPr>
        <w:tc>
          <w:tcPr>
            <w:tcW w:w="858" w:type="dxa"/>
            <w:tcBorders>
              <w:left w:val="single" w:sz="8" w:space="0" w:color="000000"/>
              <w:bottom w:val="single" w:sz="8" w:space="0" w:color="000000"/>
            </w:tcBorders>
            <w:vAlign w:val="center"/>
          </w:tcPr>
          <w:p w:rsidR="00E75404" w:rsidRDefault="00E75404">
            <w:pPr>
              <w:widowControl w:val="0"/>
              <w:jc w:val="center"/>
            </w:pPr>
          </w:p>
        </w:tc>
        <w:tc>
          <w:tcPr>
            <w:tcW w:w="5678" w:type="dxa"/>
            <w:tcBorders>
              <w:left w:val="single" w:sz="8" w:space="0" w:color="000000"/>
              <w:bottom w:val="single" w:sz="8" w:space="0" w:color="000000"/>
            </w:tcBorders>
            <w:vAlign w:val="bottom"/>
          </w:tcPr>
          <w:p w:rsidR="00E75404" w:rsidRDefault="00002978">
            <w:pPr>
              <w:widowControl w:val="0"/>
              <w:jc w:val="both"/>
            </w:pPr>
            <w:r>
              <w:t>Невозможно определить количество (объём)</w:t>
            </w:r>
          </w:p>
        </w:tc>
        <w:tc>
          <w:tcPr>
            <w:tcW w:w="1134" w:type="dxa"/>
            <w:tcBorders>
              <w:left w:val="single" w:sz="8" w:space="0" w:color="000000"/>
              <w:bottom w:val="single" w:sz="8" w:space="0" w:color="000000"/>
            </w:tcBorders>
            <w:vAlign w:val="bottom"/>
          </w:tcPr>
          <w:p w:rsidR="00E75404" w:rsidRDefault="00E75404">
            <w:pPr>
              <w:widowControl w:val="0"/>
              <w:jc w:val="both"/>
            </w:pPr>
          </w:p>
        </w:tc>
        <w:tc>
          <w:tcPr>
            <w:tcW w:w="1116" w:type="dxa"/>
            <w:tcBorders>
              <w:left w:val="single" w:sz="8" w:space="0" w:color="000000"/>
              <w:bottom w:val="single" w:sz="8" w:space="0" w:color="000000"/>
            </w:tcBorders>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vAlign w:val="bottom"/>
          </w:tcPr>
          <w:p w:rsidR="00E75404" w:rsidRDefault="00E75404">
            <w:pPr>
              <w:widowControl w:val="0"/>
              <w:jc w:val="both"/>
            </w:pPr>
          </w:p>
        </w:tc>
      </w:tr>
      <w:tr w:rsidR="00E75404">
        <w:trPr>
          <w:trHeight w:val="269"/>
        </w:trPr>
        <w:tc>
          <w:tcPr>
            <w:tcW w:w="858" w:type="dxa"/>
            <w:tcBorders>
              <w:left w:val="single" w:sz="8" w:space="0" w:color="000000"/>
              <w:bottom w:val="single" w:sz="8" w:space="0" w:color="000000"/>
            </w:tcBorders>
            <w:vAlign w:val="center"/>
          </w:tcPr>
          <w:p w:rsidR="00E75404" w:rsidRDefault="00002978">
            <w:pPr>
              <w:widowControl w:val="0"/>
              <w:jc w:val="center"/>
            </w:pPr>
            <w:r>
              <w:t>2.13.</w:t>
            </w:r>
          </w:p>
        </w:tc>
        <w:tc>
          <w:tcPr>
            <w:tcW w:w="5678" w:type="dxa"/>
            <w:tcBorders>
              <w:left w:val="single" w:sz="8" w:space="0" w:color="000000"/>
              <w:bottom w:val="single" w:sz="8" w:space="0" w:color="000000"/>
            </w:tcBorders>
            <w:vAlign w:val="bottom"/>
          </w:tcPr>
          <w:p w:rsidR="00E75404" w:rsidRDefault="00002978">
            <w:pPr>
              <w:widowControl w:val="0"/>
              <w:jc w:val="both"/>
            </w:pPr>
            <w:r>
              <w:t> Страна происхождения товара / регистрации производителя товара (по ОКСМ)</w:t>
            </w:r>
          </w:p>
        </w:tc>
        <w:tc>
          <w:tcPr>
            <w:tcW w:w="1134" w:type="dxa"/>
            <w:tcBorders>
              <w:left w:val="single" w:sz="8" w:space="0" w:color="000000"/>
              <w:bottom w:val="single" w:sz="8" w:space="0" w:color="000000"/>
            </w:tcBorders>
            <w:vAlign w:val="bottom"/>
          </w:tcPr>
          <w:p w:rsidR="00E75404" w:rsidRDefault="00E75404">
            <w:pPr>
              <w:widowControl w:val="0"/>
              <w:jc w:val="both"/>
            </w:pPr>
          </w:p>
        </w:tc>
        <w:tc>
          <w:tcPr>
            <w:tcW w:w="1116" w:type="dxa"/>
            <w:tcBorders>
              <w:left w:val="single" w:sz="8" w:space="0" w:color="000000"/>
              <w:bottom w:val="single" w:sz="8" w:space="0" w:color="000000"/>
            </w:tcBorders>
            <w:vAlign w:val="bottom"/>
          </w:tcPr>
          <w:p w:rsidR="00E75404" w:rsidRDefault="00E75404">
            <w:pPr>
              <w:widowControl w:val="0"/>
              <w:jc w:val="both"/>
            </w:pPr>
          </w:p>
        </w:tc>
        <w:tc>
          <w:tcPr>
            <w:tcW w:w="1414" w:type="dxa"/>
            <w:tcBorders>
              <w:left w:val="single" w:sz="8" w:space="0" w:color="000000"/>
              <w:bottom w:val="single" w:sz="8" w:space="0" w:color="000000"/>
              <w:right w:val="single" w:sz="8" w:space="0" w:color="000000"/>
            </w:tcBorders>
            <w:vAlign w:val="bottom"/>
          </w:tcPr>
          <w:p w:rsidR="00E75404" w:rsidRDefault="00E75404">
            <w:pPr>
              <w:widowControl w:val="0"/>
              <w:jc w:val="both"/>
            </w:pPr>
          </w:p>
        </w:tc>
      </w:tr>
    </w:tbl>
    <w:p w:rsidR="00E75404" w:rsidRDefault="00E75404">
      <w:pPr>
        <w:jc w:val="both"/>
      </w:pPr>
    </w:p>
    <w:p w:rsidR="00E75404" w:rsidRDefault="00002978">
      <w:pPr>
        <w:ind w:firstLine="567"/>
        <w:jc w:val="both"/>
      </w:pPr>
      <w:r>
        <w:t xml:space="preserve">Обязуюсь в случае изменения каких-либо данных о субисполнителе(ях) 1-го уровня (и заключённым с ними </w:t>
      </w:r>
      <w:r>
        <w:t>субподрядным договорам) по данному договору предоставить соответствующую информацию в формате настоящей справки не позднее 1 календарного дня после таких изменений.</w:t>
      </w:r>
    </w:p>
    <w:p w:rsidR="00E75404" w:rsidRDefault="00E75404">
      <w:pPr>
        <w:jc w:val="both"/>
        <w:rPr>
          <w:highlight w:val="red"/>
        </w:rPr>
      </w:pPr>
    </w:p>
    <w:p w:rsidR="00E75404" w:rsidRDefault="00002978">
      <w:pPr>
        <w:ind w:firstLine="567"/>
        <w:jc w:val="both"/>
      </w:pPr>
      <w:r>
        <w:t>____________________________________ [должность, фамилия, имя, отчество подписавшего]</w:t>
      </w:r>
    </w:p>
    <w:p w:rsidR="00E75404" w:rsidRDefault="00002978">
      <w:pPr>
        <w:ind w:firstLine="567"/>
        <w:jc w:val="both"/>
      </w:pPr>
      <w:r>
        <w:t>____</w:t>
      </w:r>
      <w:r>
        <w:t>___________ [наименование Юридического/Физического лица]</w:t>
      </w:r>
    </w:p>
    <w:p w:rsidR="00E75404" w:rsidRDefault="00002978">
      <w:pPr>
        <w:ind w:firstLine="567"/>
        <w:jc w:val="both"/>
      </w:pPr>
      <w:r>
        <w:t>_______________ / _______________ / [подпись /расшифровка]</w:t>
      </w:r>
    </w:p>
    <w:p w:rsidR="00E75404" w:rsidRDefault="00002978">
      <w:pPr>
        <w:ind w:firstLine="567"/>
        <w:jc w:val="both"/>
      </w:pPr>
      <w:r>
        <w:t>«___» _________20___ г. [дата составления справки]</w:t>
      </w:r>
    </w:p>
    <w:p w:rsidR="00E75404" w:rsidRDefault="00002978">
      <w:pPr>
        <w:ind w:firstLine="567"/>
        <w:jc w:val="both"/>
      </w:pPr>
      <w:r>
        <w:t>м.п. (при наличии)</w:t>
      </w:r>
    </w:p>
    <w:p w:rsidR="00E75404" w:rsidRDefault="00E75404">
      <w:pPr>
        <w:tabs>
          <w:tab w:val="left" w:pos="990"/>
        </w:tabs>
        <w:jc w:val="both"/>
      </w:pPr>
    </w:p>
    <w:p w:rsidR="00E75404" w:rsidRDefault="00E75404">
      <w:pPr>
        <w:tabs>
          <w:tab w:val="left" w:pos="990"/>
        </w:tabs>
        <w:jc w:val="both"/>
      </w:pPr>
    </w:p>
    <w:tbl>
      <w:tblPr>
        <w:tblW w:w="10189" w:type="dxa"/>
        <w:jc w:val="center"/>
        <w:tblLayout w:type="fixed"/>
        <w:tblLook w:val="04A0" w:firstRow="1" w:lastRow="0" w:firstColumn="1" w:lastColumn="0" w:noHBand="0" w:noVBand="1"/>
      </w:tblPr>
      <w:tblGrid>
        <w:gridCol w:w="5412"/>
        <w:gridCol w:w="4777"/>
      </w:tblGrid>
      <w:tr w:rsidR="00E75404">
        <w:trPr>
          <w:jc w:val="center"/>
        </w:trPr>
        <w:tc>
          <w:tcPr>
            <w:tcW w:w="5411" w:type="dxa"/>
            <w:shd w:val="clear" w:color="auto" w:fill="auto"/>
          </w:tcPr>
          <w:p w:rsidR="00E75404" w:rsidRDefault="00002978">
            <w:pPr>
              <w:widowControl w:val="0"/>
              <w:jc w:val="both"/>
            </w:pPr>
            <w:r>
              <w:rPr>
                <w:b/>
                <w:bCs/>
              </w:rPr>
              <w:t>Отправитель: АО «Сахаэнерго»</w:t>
            </w:r>
          </w:p>
          <w:p w:rsidR="00E75404" w:rsidRDefault="00E75404">
            <w:pPr>
              <w:widowControl w:val="0"/>
              <w:jc w:val="both"/>
              <w:rPr>
                <w:bCs/>
              </w:rPr>
            </w:pPr>
          </w:p>
          <w:p w:rsidR="00E75404" w:rsidRDefault="00002978">
            <w:pPr>
              <w:widowControl w:val="0"/>
              <w:jc w:val="both"/>
            </w:pPr>
            <w:r>
              <w:rPr>
                <w:bCs/>
              </w:rPr>
              <w:t>___________________/____________/</w:t>
            </w:r>
          </w:p>
          <w:p w:rsidR="00E75404" w:rsidRDefault="00002978">
            <w:pPr>
              <w:widowControl w:val="0"/>
              <w:jc w:val="both"/>
              <w:rPr>
                <w:sz w:val="16"/>
                <w:szCs w:val="16"/>
              </w:rPr>
            </w:pPr>
            <w:r>
              <w:rPr>
                <w:bCs/>
                <w:sz w:val="16"/>
                <w:szCs w:val="16"/>
              </w:rPr>
              <w:t xml:space="preserve">                                                           М.П.</w:t>
            </w:r>
          </w:p>
        </w:tc>
        <w:tc>
          <w:tcPr>
            <w:tcW w:w="4777" w:type="dxa"/>
            <w:shd w:val="clear" w:color="auto" w:fill="auto"/>
          </w:tcPr>
          <w:p w:rsidR="00E75404" w:rsidRDefault="00002978">
            <w:pPr>
              <w:widowControl w:val="0"/>
              <w:jc w:val="both"/>
            </w:pPr>
            <w:r>
              <w:rPr>
                <w:b/>
                <w:bCs/>
              </w:rPr>
              <w:lastRenderedPageBreak/>
              <w:t>Перевозчик:</w:t>
            </w:r>
          </w:p>
          <w:p w:rsidR="00E75404" w:rsidRDefault="00E75404">
            <w:pPr>
              <w:widowControl w:val="0"/>
              <w:jc w:val="both"/>
              <w:rPr>
                <w:bCs/>
              </w:rPr>
            </w:pPr>
          </w:p>
          <w:p w:rsidR="00E75404" w:rsidRDefault="00002978">
            <w:pPr>
              <w:widowControl w:val="0"/>
              <w:jc w:val="both"/>
            </w:pPr>
            <w:r>
              <w:rPr>
                <w:bCs/>
              </w:rPr>
              <w:t>___________________/ _________________ /</w:t>
            </w:r>
          </w:p>
          <w:p w:rsidR="00E75404" w:rsidRDefault="00002978">
            <w:pPr>
              <w:widowControl w:val="0"/>
              <w:jc w:val="both"/>
              <w:rPr>
                <w:sz w:val="16"/>
                <w:szCs w:val="16"/>
              </w:rPr>
            </w:pPr>
            <w:r>
              <w:rPr>
                <w:bCs/>
                <w:sz w:val="16"/>
                <w:szCs w:val="16"/>
              </w:rPr>
              <w:t xml:space="preserve">                                                                    М.П.</w:t>
            </w:r>
          </w:p>
        </w:tc>
      </w:tr>
    </w:tbl>
    <w:p w:rsidR="00E75404" w:rsidRDefault="00E75404">
      <w:pPr>
        <w:sectPr w:rsidR="00E75404">
          <w:headerReference w:type="default" r:id="rId14"/>
          <w:footerReference w:type="default" r:id="rId15"/>
          <w:headerReference w:type="first" r:id="rId16"/>
          <w:footerReference w:type="first" r:id="rId17"/>
          <w:pgSz w:w="12240" w:h="15840"/>
          <w:pgMar w:top="851" w:right="622" w:bottom="851" w:left="1418" w:header="0" w:footer="1" w:gutter="0"/>
          <w:cols w:space="720"/>
          <w:formProt w:val="0"/>
          <w:docGrid w:linePitch="272" w:charSpace="16384"/>
        </w:sectPr>
      </w:pPr>
    </w:p>
    <w:p w:rsidR="00E75404" w:rsidRDefault="00002978">
      <w:pPr>
        <w:jc w:val="right"/>
        <w:rPr>
          <w:b/>
          <w:bCs/>
        </w:rPr>
      </w:pPr>
      <w:r>
        <w:rPr>
          <w:b/>
          <w:bCs/>
        </w:rPr>
        <w:lastRenderedPageBreak/>
        <w:t>Приложение № 5</w:t>
      </w:r>
    </w:p>
    <w:p w:rsidR="00E75404" w:rsidRDefault="00002978">
      <w:pPr>
        <w:ind w:firstLine="567"/>
        <w:jc w:val="right"/>
      </w:pPr>
      <w:r>
        <w:t>к Договору №ОЛ/ПерГр/ПАС/______ от ____________ 2026г</w:t>
      </w:r>
    </w:p>
    <w:p w:rsidR="00E75404" w:rsidRDefault="00002978">
      <w:pPr>
        <w:ind w:firstLine="567"/>
        <w:jc w:val="right"/>
      </w:pPr>
      <w:r>
        <w:t>на перевозку груза водным видом транспорта от  «___» ________ 20___ года</w:t>
      </w:r>
    </w:p>
    <w:p w:rsidR="00E75404" w:rsidRDefault="00002978">
      <w:pPr>
        <w:ind w:firstLine="567"/>
        <w:jc w:val="right"/>
      </w:pPr>
      <w:r>
        <w:rPr>
          <w:i/>
        </w:rPr>
        <w:t>между АО «Сахаэнерго» и _____________________</w:t>
      </w:r>
    </w:p>
    <w:p w:rsidR="00E75404" w:rsidRDefault="00E75404">
      <w:pPr>
        <w:jc w:val="right"/>
        <w:rPr>
          <w:i/>
        </w:rPr>
      </w:pPr>
    </w:p>
    <w:p w:rsidR="00E75404" w:rsidRDefault="00002978">
      <w:pPr>
        <w:jc w:val="center"/>
      </w:pPr>
      <w:r>
        <w:rPr>
          <w:b/>
          <w:bCs/>
        </w:rPr>
        <w:t>Гарантийное письмо</w:t>
      </w:r>
    </w:p>
    <w:tbl>
      <w:tblPr>
        <w:tblW w:w="10639" w:type="dxa"/>
        <w:tblInd w:w="119" w:type="dxa"/>
        <w:tblLayout w:type="fixed"/>
        <w:tblLook w:val="04A0" w:firstRow="1" w:lastRow="0" w:firstColumn="1" w:lastColumn="0" w:noHBand="0" w:noVBand="1"/>
      </w:tblPr>
      <w:tblGrid>
        <w:gridCol w:w="3278"/>
        <w:gridCol w:w="3396"/>
        <w:gridCol w:w="3965"/>
      </w:tblGrid>
      <w:tr w:rsidR="00E75404">
        <w:tc>
          <w:tcPr>
            <w:tcW w:w="3278" w:type="dxa"/>
            <w:shd w:val="clear" w:color="auto" w:fill="auto"/>
          </w:tcPr>
          <w:p w:rsidR="00E75404" w:rsidRDefault="00002978">
            <w:pPr>
              <w:widowControl w:val="0"/>
              <w:jc w:val="both"/>
            </w:pPr>
            <w:r>
              <w:rPr>
                <w:bCs/>
              </w:rPr>
              <w:t>г. Якутск</w:t>
            </w:r>
          </w:p>
        </w:tc>
        <w:tc>
          <w:tcPr>
            <w:tcW w:w="3396" w:type="dxa"/>
            <w:shd w:val="clear" w:color="auto" w:fill="auto"/>
          </w:tcPr>
          <w:p w:rsidR="00E75404" w:rsidRDefault="00E75404">
            <w:pPr>
              <w:widowControl w:val="0"/>
              <w:jc w:val="both"/>
              <w:rPr>
                <w:bCs/>
              </w:rPr>
            </w:pPr>
          </w:p>
        </w:tc>
        <w:tc>
          <w:tcPr>
            <w:tcW w:w="3965" w:type="dxa"/>
            <w:shd w:val="clear" w:color="auto" w:fill="auto"/>
          </w:tcPr>
          <w:p w:rsidR="00E75404" w:rsidRDefault="00002978">
            <w:pPr>
              <w:widowControl w:val="0"/>
              <w:jc w:val="right"/>
            </w:pPr>
            <w:r>
              <w:rPr>
                <w:bCs/>
              </w:rPr>
              <w:t xml:space="preserve">          «___» ___________20____г.</w:t>
            </w:r>
          </w:p>
        </w:tc>
      </w:tr>
    </w:tbl>
    <w:p w:rsidR="00E75404" w:rsidRDefault="00E75404">
      <w:pPr>
        <w:jc w:val="both"/>
        <w:rPr>
          <w:bCs/>
        </w:rPr>
      </w:pPr>
    </w:p>
    <w:p w:rsidR="00E75404" w:rsidRDefault="00002978">
      <w:pPr>
        <w:ind w:firstLine="567"/>
        <w:jc w:val="both"/>
      </w:pPr>
      <w:r>
        <w:rPr>
          <w:bCs/>
        </w:rPr>
        <w:t>__________________________________ в лице _______________________, действующего на основании ___________, именуемое в дальнейшем _________ [Перевозчик], в рамках Договора(-ов) от_________ № ______; от_________ № _______, принимает на себя следующие обязат</w:t>
      </w:r>
      <w:r>
        <w:rPr>
          <w:bCs/>
        </w:rPr>
        <w:t>ельства:</w:t>
      </w:r>
    </w:p>
    <w:p w:rsidR="00E75404" w:rsidRDefault="00002978">
      <w:pPr>
        <w:ind w:firstLine="567"/>
        <w:jc w:val="both"/>
      </w:pPr>
      <w:r>
        <w:rPr>
          <w:bCs/>
        </w:rPr>
        <w:t xml:space="preserve">1. Не привлекать и не допускать привлечения к исполнению обязательств по Договору (каждому из Договоров) организации, имеющие признаки недобросовестности, определенные постановлением Пленума Высшего Арбитражного Суда Российской Федерации (далее – </w:t>
      </w:r>
      <w:r>
        <w:rPr>
          <w:bCs/>
        </w:rPr>
        <w:t>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 18162/09 и от 25.05.2010 № 15658/09, согласно которым при оценке необоснованной налог</w:t>
      </w:r>
      <w:r>
        <w:rPr>
          <w:bCs/>
        </w:rPr>
        <w:t xml:space="preserve">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Pr>
          <w:bCs/>
        </w:rPr>
        <w:t>и/или соответствующие 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E75404" w:rsidRDefault="00002978">
      <w:pPr>
        <w:ind w:firstLine="567"/>
        <w:jc w:val="both"/>
      </w:pPr>
      <w:r>
        <w:rPr>
          <w:bCs/>
        </w:rPr>
        <w:t>2. Незамедлительно ув</w:t>
      </w:r>
      <w:r>
        <w:rPr>
          <w:bCs/>
        </w:rPr>
        <w:t xml:space="preserve">едомить Отправителя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w:t>
      </w:r>
      <w:r>
        <w:rPr>
          <w:bCs/>
        </w:rPr>
        <w:t>Договоров.</w:t>
      </w:r>
    </w:p>
    <w:p w:rsidR="00E75404" w:rsidRDefault="00002978">
      <w:pPr>
        <w:ind w:firstLine="567"/>
        <w:jc w:val="both"/>
      </w:pPr>
      <w:r>
        <w:rPr>
          <w:bCs/>
        </w:rPr>
        <w:t xml:space="preserve">3. Настоящим [Перевозчик] подтверждает и признает, что содержащиеся в данном письме гарантии могут рассматриваться как существенные условия (каждого из) Договоров со стороны [Отправителя] и [Отправитель] вправе исходить из них при исполнении </w:t>
      </w:r>
      <w:r>
        <w:rPr>
          <w:bCs/>
        </w:rPr>
        <w:t>(каждого из) Договора (-ов).</w:t>
      </w:r>
    </w:p>
    <w:p w:rsidR="00E75404" w:rsidRDefault="00002978">
      <w:pPr>
        <w:ind w:firstLine="567"/>
        <w:jc w:val="both"/>
      </w:pPr>
      <w:r>
        <w:rPr>
          <w:bCs/>
        </w:rPr>
        <w:t xml:space="preserve">4. В случае нарушения [Перевозчиком] обязательств, установленных в п.п. 1, 2 настоящего Гарантийного письма, [Отправитель] в дополнение к основаниям, предусмотренным Договором, вправе заявить отказ от (любого из) Договора(-ов) </w:t>
      </w:r>
      <w:r>
        <w:rPr>
          <w:bCs/>
        </w:rPr>
        <w:t>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[Перевозчиком].</w:t>
      </w:r>
    </w:p>
    <w:p w:rsidR="00E75404" w:rsidRDefault="00002978">
      <w:pPr>
        <w:ind w:firstLine="567"/>
        <w:jc w:val="both"/>
      </w:pPr>
      <w:r>
        <w:rPr>
          <w:bCs/>
        </w:rPr>
        <w:t>5. Договор будет считаться расторгнут</w:t>
      </w:r>
      <w:r>
        <w:rPr>
          <w:bCs/>
        </w:rPr>
        <w:t>ым с даты, указанной в Уведомлении при условии, что [Отправитель] не отзовет указанное Уведомление по итогам рассмотрения мотивированных возражений [Перевозчика] до указанной даты расторжения.</w:t>
      </w:r>
    </w:p>
    <w:p w:rsidR="00E75404" w:rsidRDefault="00002978">
      <w:pPr>
        <w:ind w:firstLine="567"/>
        <w:jc w:val="both"/>
      </w:pPr>
      <w:r>
        <w:rPr>
          <w:bCs/>
        </w:rPr>
        <w:t>6. Настоящим [Перевозчик] принимает обязательство уплатить [Отп</w:t>
      </w:r>
      <w:r>
        <w:rPr>
          <w:bCs/>
        </w:rPr>
        <w:t>равителю] штраф в размере суммы денежных средств, перечисленной организации, отвечающей признакам недобросовестности, а также компенсировать убытки, причиненные [Отправителю] в результате нарушения обязательств, установленных в п.п. 1, 2 настоящего Гаранти</w:t>
      </w:r>
      <w:r>
        <w:rPr>
          <w:bCs/>
        </w:rPr>
        <w:t>йного письма, сверх суммы штрафа.</w:t>
      </w:r>
    </w:p>
    <w:p w:rsidR="00E75404" w:rsidRDefault="00002978">
      <w:pPr>
        <w:ind w:firstLine="567"/>
        <w:jc w:val="both"/>
      </w:pPr>
      <w:r>
        <w:rPr>
          <w:bCs/>
        </w:rPr>
        <w:t>7. Штраф, предусмотренный п. 6 настоящего Гарантийного письма, оплачивается в течение 10 (десяти) дней с даты получения соответствующего требования. [Отправитель] вправе предъявить требование об уплате штрафа независимо от</w:t>
      </w:r>
      <w:r>
        <w:rPr>
          <w:bCs/>
        </w:rPr>
        <w:t xml:space="preserve"> расторжения Договора (-ов) в соответствии с п. 4 настоящего Гарантийного письма.</w:t>
      </w:r>
    </w:p>
    <w:p w:rsidR="00E75404" w:rsidRDefault="00002978">
      <w:pPr>
        <w:ind w:firstLine="567"/>
        <w:jc w:val="both"/>
      </w:pPr>
      <w:r>
        <w:rPr>
          <w:bCs/>
        </w:rPr>
        <w:t>8. [Отправитель] вправе приостановить осуществление платежей, причитающихся [Перевозчику], независимо от наличия оснований и наступления сроков таких платежей, до уплаты штра</w:t>
      </w:r>
      <w:r>
        <w:rPr>
          <w:bCs/>
        </w:rPr>
        <w:t>фа, предусмотренного п. 7 настоящего Гарантийного письма, при этом [Отправитель] не будет считаться просрочившим и/или нарушившим свои обязательства по Договору(-ам).</w:t>
      </w:r>
    </w:p>
    <w:p w:rsidR="00E75404" w:rsidRDefault="00002978">
      <w:pPr>
        <w:ind w:firstLine="567"/>
        <w:jc w:val="both"/>
      </w:pPr>
      <w:r>
        <w:rPr>
          <w:bCs/>
        </w:rPr>
        <w:t>9. Обязательства [Перевозчика] по настоящему Гарантийному письму вступают в силу с даты е</w:t>
      </w:r>
      <w:r>
        <w:rPr>
          <w:bCs/>
        </w:rPr>
        <w:t>го подписания, действуют до полного исполнения Договора (-ов) и не могут быть прекращены иначе, чем путем внесения соответствующих изменений в Договор (-ы). Обязательства по пунктам 6, 7, 9, 10 продолжают действовать в течение 4 (четырех) лет после окончан</w:t>
      </w:r>
      <w:r>
        <w:rPr>
          <w:bCs/>
        </w:rPr>
        <w:t>ия срока действия договора (-ов).</w:t>
      </w:r>
    </w:p>
    <w:p w:rsidR="00E75404" w:rsidRDefault="00002978">
      <w:pPr>
        <w:ind w:firstLine="567"/>
        <w:jc w:val="both"/>
      </w:pPr>
      <w:r>
        <w:rPr>
          <w:bCs/>
        </w:rPr>
        <w:t xml:space="preserve">10. Настоящее Гарантийное письмо составлено в одном оригинальном экземпляре, передаваемом [Отправителю]. Копия такого экземпляра с отметкой [Отправителя] о получении имеет равную с оригиналом юридическую силу. </w:t>
      </w:r>
    </w:p>
    <w:p w:rsidR="00E75404" w:rsidRDefault="00002978">
      <w:pPr>
        <w:jc w:val="both"/>
      </w:pPr>
      <w:r>
        <w:rPr>
          <w:bCs/>
        </w:rPr>
        <w:t>___________</w:t>
      </w:r>
      <w:r>
        <w:rPr>
          <w:bCs/>
        </w:rPr>
        <w:t>____ [наименование Перевозчика]</w:t>
      </w:r>
    </w:p>
    <w:p w:rsidR="00E75404" w:rsidRDefault="00002978">
      <w:pPr>
        <w:jc w:val="both"/>
      </w:pPr>
      <w:r>
        <w:rPr>
          <w:bCs/>
        </w:rPr>
        <w:t>_______________ / _______________ / М.П.</w:t>
      </w:r>
      <w:r>
        <w:rPr>
          <w:color w:val="002060"/>
        </w:rPr>
        <w:t xml:space="preserve"> </w:t>
      </w:r>
    </w:p>
    <w:p w:rsidR="00E75404" w:rsidRDefault="00E75404">
      <w:pPr>
        <w:jc w:val="both"/>
        <w:rPr>
          <w:bCs/>
        </w:rPr>
      </w:pPr>
    </w:p>
    <w:p w:rsidR="00E75404" w:rsidRDefault="00E75404">
      <w:pPr>
        <w:jc w:val="both"/>
        <w:rPr>
          <w:bCs/>
        </w:rPr>
      </w:pPr>
    </w:p>
    <w:tbl>
      <w:tblPr>
        <w:tblW w:w="10577" w:type="dxa"/>
        <w:jc w:val="center"/>
        <w:tblLayout w:type="fixed"/>
        <w:tblLook w:val="04A0" w:firstRow="1" w:lastRow="0" w:firstColumn="1" w:lastColumn="0" w:noHBand="0" w:noVBand="1"/>
      </w:tblPr>
      <w:tblGrid>
        <w:gridCol w:w="5797"/>
        <w:gridCol w:w="4780"/>
      </w:tblGrid>
      <w:tr w:rsidR="00E75404">
        <w:trPr>
          <w:jc w:val="center"/>
        </w:trPr>
        <w:tc>
          <w:tcPr>
            <w:tcW w:w="5796" w:type="dxa"/>
            <w:shd w:val="clear" w:color="auto" w:fill="auto"/>
          </w:tcPr>
          <w:p w:rsidR="00E75404" w:rsidRDefault="00002978">
            <w:pPr>
              <w:widowControl w:val="0"/>
              <w:jc w:val="both"/>
            </w:pPr>
            <w:r>
              <w:rPr>
                <w:b/>
                <w:bCs/>
              </w:rPr>
              <w:t>Отправитель: АО «Сахаэнерго»</w:t>
            </w:r>
          </w:p>
          <w:p w:rsidR="00E75404" w:rsidRDefault="00E75404">
            <w:pPr>
              <w:widowControl w:val="0"/>
              <w:jc w:val="both"/>
              <w:rPr>
                <w:bCs/>
              </w:rPr>
            </w:pPr>
          </w:p>
          <w:p w:rsidR="00E75404" w:rsidRDefault="00002978">
            <w:pPr>
              <w:widowControl w:val="0"/>
              <w:jc w:val="both"/>
            </w:pPr>
            <w:r>
              <w:rPr>
                <w:bCs/>
              </w:rPr>
              <w:t>___________________/____________/</w:t>
            </w:r>
          </w:p>
          <w:p w:rsidR="00E75404" w:rsidRDefault="00002978">
            <w:pPr>
              <w:widowControl w:val="0"/>
              <w:jc w:val="both"/>
              <w:rPr>
                <w:sz w:val="16"/>
                <w:szCs w:val="16"/>
              </w:rPr>
            </w:pPr>
            <w:r>
              <w:rPr>
                <w:bCs/>
                <w:sz w:val="16"/>
                <w:szCs w:val="16"/>
              </w:rPr>
              <w:t xml:space="preserve">                                                           М.П.</w:t>
            </w:r>
          </w:p>
        </w:tc>
        <w:tc>
          <w:tcPr>
            <w:tcW w:w="4780" w:type="dxa"/>
            <w:shd w:val="clear" w:color="auto" w:fill="auto"/>
          </w:tcPr>
          <w:p w:rsidR="00E75404" w:rsidRDefault="00002978">
            <w:pPr>
              <w:widowControl w:val="0"/>
              <w:jc w:val="both"/>
            </w:pPr>
            <w:r>
              <w:rPr>
                <w:b/>
                <w:bCs/>
              </w:rPr>
              <w:t>Перевозчик:</w:t>
            </w:r>
          </w:p>
          <w:p w:rsidR="00E75404" w:rsidRDefault="00E75404">
            <w:pPr>
              <w:widowControl w:val="0"/>
              <w:jc w:val="both"/>
              <w:rPr>
                <w:bCs/>
              </w:rPr>
            </w:pPr>
          </w:p>
          <w:p w:rsidR="00E75404" w:rsidRDefault="00002978">
            <w:pPr>
              <w:widowControl w:val="0"/>
              <w:jc w:val="both"/>
            </w:pPr>
            <w:r>
              <w:rPr>
                <w:bCs/>
              </w:rPr>
              <w:t xml:space="preserve">___________________/ _________________ </w:t>
            </w:r>
            <w:r>
              <w:rPr>
                <w:bCs/>
              </w:rPr>
              <w:t>/</w:t>
            </w:r>
          </w:p>
          <w:p w:rsidR="00E75404" w:rsidRDefault="00002978">
            <w:pPr>
              <w:widowControl w:val="0"/>
              <w:jc w:val="both"/>
              <w:rPr>
                <w:sz w:val="16"/>
                <w:szCs w:val="16"/>
              </w:rPr>
            </w:pPr>
            <w:r>
              <w:rPr>
                <w:bCs/>
                <w:sz w:val="16"/>
                <w:szCs w:val="16"/>
              </w:rPr>
              <w:t xml:space="preserve">                                                                    М.П.</w:t>
            </w:r>
          </w:p>
        </w:tc>
      </w:tr>
    </w:tbl>
    <w:p w:rsidR="00E75404" w:rsidRDefault="00E75404">
      <w:pPr>
        <w:sectPr w:rsidR="00E75404">
          <w:headerReference w:type="default" r:id="rId18"/>
          <w:footerReference w:type="default" r:id="rId19"/>
          <w:headerReference w:type="first" r:id="rId20"/>
          <w:footerReference w:type="first" r:id="rId21"/>
          <w:pgSz w:w="11906" w:h="16838"/>
          <w:pgMar w:top="678" w:right="386" w:bottom="831" w:left="900" w:header="0" w:footer="1" w:gutter="0"/>
          <w:cols w:space="720"/>
          <w:formProt w:val="0"/>
          <w:docGrid w:linePitch="381" w:charSpace="16384"/>
        </w:sectPr>
      </w:pPr>
    </w:p>
    <w:p w:rsidR="00E75404" w:rsidRDefault="00002978">
      <w:pPr>
        <w:jc w:val="right"/>
      </w:pPr>
      <w:r>
        <w:rPr>
          <w:b/>
          <w:bCs/>
        </w:rPr>
        <w:lastRenderedPageBreak/>
        <w:t>Приложение № 6</w:t>
      </w:r>
    </w:p>
    <w:p w:rsidR="00E75404" w:rsidRDefault="00002978">
      <w:pPr>
        <w:ind w:firstLine="567"/>
        <w:jc w:val="right"/>
      </w:pPr>
      <w:r>
        <w:t>к Договору №ОЛ/ПерГр/ПАС/______ от ____________ 2026г</w:t>
      </w:r>
    </w:p>
    <w:p w:rsidR="00E75404" w:rsidRDefault="00002978">
      <w:pPr>
        <w:ind w:firstLine="567"/>
        <w:jc w:val="right"/>
      </w:pPr>
      <w:r>
        <w:t>на перевозку груза водным видом транспорта от  «___»</w:t>
      </w:r>
      <w:r>
        <w:t xml:space="preserve"> ________ 20___ года</w:t>
      </w:r>
    </w:p>
    <w:p w:rsidR="00E75404" w:rsidRDefault="00002978">
      <w:pPr>
        <w:ind w:firstLine="567"/>
        <w:jc w:val="right"/>
      </w:pPr>
      <w:r>
        <w:rPr>
          <w:i/>
        </w:rPr>
        <w:t>между АО «Сахаэнерго» и _____________________</w:t>
      </w:r>
    </w:p>
    <w:p w:rsidR="00E75404" w:rsidRDefault="00E75404">
      <w:pPr>
        <w:spacing w:line="360" w:lineRule="auto"/>
        <w:ind w:firstLine="567"/>
        <w:jc w:val="center"/>
      </w:pPr>
    </w:p>
    <w:p w:rsidR="00E75404" w:rsidRDefault="00002978">
      <w:pPr>
        <w:spacing w:line="360" w:lineRule="auto"/>
        <w:ind w:firstLine="567"/>
        <w:jc w:val="center"/>
      </w:pPr>
      <w:r>
        <w:t>(ФОРМА)</w:t>
      </w:r>
    </w:p>
    <w:p w:rsidR="00E75404" w:rsidRDefault="00002978">
      <w:pPr>
        <w:ind w:firstLine="567"/>
        <w:jc w:val="center"/>
      </w:pPr>
      <w:r>
        <w:t>РЕЕСТР №___ от «__» ____________ 20___ года.</w:t>
      </w:r>
    </w:p>
    <w:p w:rsidR="00E75404" w:rsidRDefault="00E75404">
      <w:pPr>
        <w:ind w:firstLine="567"/>
        <w:jc w:val="center"/>
      </w:pPr>
    </w:p>
    <w:p w:rsidR="00E75404" w:rsidRDefault="00002978">
      <w:pPr>
        <w:ind w:firstLine="567"/>
        <w:jc w:val="center"/>
      </w:pPr>
      <w:r>
        <w:t>Стороны по договору ___________________________________________________________________</w:t>
      </w:r>
    </w:p>
    <w:p w:rsidR="00E75404" w:rsidRDefault="00E75404">
      <w:pPr>
        <w:ind w:firstLine="567"/>
        <w:jc w:val="right"/>
      </w:pPr>
    </w:p>
    <w:p w:rsidR="00E75404" w:rsidRDefault="00E75404">
      <w:pPr>
        <w:ind w:firstLine="567"/>
        <w:jc w:val="both"/>
      </w:pPr>
    </w:p>
    <w:tbl>
      <w:tblPr>
        <w:tblW w:w="10393" w:type="dxa"/>
        <w:tblInd w:w="123" w:type="dxa"/>
        <w:tblLayout w:type="fixed"/>
        <w:tblLook w:val="01E0" w:firstRow="1" w:lastRow="1" w:firstColumn="1" w:lastColumn="1" w:noHBand="0" w:noVBand="0"/>
      </w:tblPr>
      <w:tblGrid>
        <w:gridCol w:w="387"/>
        <w:gridCol w:w="1124"/>
        <w:gridCol w:w="776"/>
        <w:gridCol w:w="1689"/>
        <w:gridCol w:w="1982"/>
        <w:gridCol w:w="922"/>
        <w:gridCol w:w="909"/>
        <w:gridCol w:w="1297"/>
        <w:gridCol w:w="1307"/>
      </w:tblGrid>
      <w:tr w:rsidR="00E75404">
        <w:tc>
          <w:tcPr>
            <w:tcW w:w="386"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jc w:val="center"/>
            </w:pPr>
            <w:r>
              <w:t>№</w:t>
            </w:r>
          </w:p>
        </w:tc>
        <w:tc>
          <w:tcPr>
            <w:tcW w:w="1124"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jc w:val="center"/>
            </w:pPr>
            <w:r>
              <w:t>Водная накладная</w:t>
            </w:r>
          </w:p>
        </w:tc>
        <w:tc>
          <w:tcPr>
            <w:tcW w:w="776"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jc w:val="center"/>
            </w:pPr>
            <w:r>
              <w:t>Судно</w:t>
            </w:r>
          </w:p>
        </w:tc>
        <w:tc>
          <w:tcPr>
            <w:tcW w:w="1689"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jc w:val="center"/>
            </w:pPr>
            <w:r>
              <w:t>Пункт погрузки</w:t>
            </w:r>
          </w:p>
        </w:tc>
        <w:tc>
          <w:tcPr>
            <w:tcW w:w="1982"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jc w:val="center"/>
            </w:pPr>
            <w:r>
              <w:t>Пункт назначения</w:t>
            </w:r>
          </w:p>
        </w:tc>
        <w:tc>
          <w:tcPr>
            <w:tcW w:w="922" w:type="dxa"/>
            <w:tcBorders>
              <w:top w:val="single" w:sz="4" w:space="0" w:color="000000"/>
              <w:left w:val="single" w:sz="4" w:space="0" w:color="000000"/>
              <w:bottom w:val="single" w:sz="4" w:space="0" w:color="000000"/>
            </w:tcBorders>
            <w:vAlign w:val="center"/>
          </w:tcPr>
          <w:p w:rsidR="00E75404" w:rsidRDefault="00002978">
            <w:pPr>
              <w:widowControl w:val="0"/>
              <w:jc w:val="center"/>
            </w:pPr>
            <w:r>
              <w:t>Ед.изм.</w:t>
            </w:r>
          </w:p>
        </w:tc>
        <w:tc>
          <w:tcPr>
            <w:tcW w:w="909"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jc w:val="center"/>
            </w:pPr>
            <w:r>
              <w:t>Кол-во</w:t>
            </w:r>
          </w:p>
        </w:tc>
        <w:tc>
          <w:tcPr>
            <w:tcW w:w="1297"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jc w:val="center"/>
            </w:pPr>
            <w:r>
              <w:t>Тариф, руб.</w:t>
            </w:r>
          </w:p>
          <w:p w:rsidR="00E75404" w:rsidRDefault="00002978">
            <w:pPr>
              <w:widowControl w:val="0"/>
              <w:jc w:val="center"/>
            </w:pPr>
            <w:r>
              <w:t>за ед.изм.</w:t>
            </w:r>
          </w:p>
        </w:tc>
        <w:tc>
          <w:tcPr>
            <w:tcW w:w="1307" w:type="dxa"/>
            <w:tcBorders>
              <w:top w:val="single" w:sz="4" w:space="0" w:color="000000"/>
              <w:left w:val="single" w:sz="4" w:space="0" w:color="000000"/>
              <w:bottom w:val="single" w:sz="4" w:space="0" w:color="000000"/>
              <w:right w:val="single" w:sz="4" w:space="0" w:color="000000"/>
            </w:tcBorders>
            <w:vAlign w:val="center"/>
          </w:tcPr>
          <w:p w:rsidR="00E75404" w:rsidRDefault="00002978">
            <w:pPr>
              <w:widowControl w:val="0"/>
              <w:jc w:val="center"/>
            </w:pPr>
            <w:r>
              <w:t>Стоимость,</w:t>
            </w:r>
          </w:p>
          <w:p w:rsidR="00E75404" w:rsidRDefault="00002978">
            <w:pPr>
              <w:widowControl w:val="0"/>
              <w:jc w:val="center"/>
            </w:pPr>
            <w:r>
              <w:t>руб.</w:t>
            </w:r>
          </w:p>
        </w:tc>
      </w:tr>
      <w:tr w:rsidR="00E75404">
        <w:tc>
          <w:tcPr>
            <w:tcW w:w="386" w:type="dxa"/>
            <w:tcBorders>
              <w:top w:val="single" w:sz="4" w:space="0" w:color="000000"/>
              <w:left w:val="single" w:sz="4" w:space="0" w:color="000000"/>
              <w:bottom w:val="single" w:sz="4" w:space="0" w:color="000000"/>
              <w:right w:val="single" w:sz="4" w:space="0" w:color="000000"/>
            </w:tcBorders>
          </w:tcPr>
          <w:p w:rsidR="00E75404" w:rsidRDefault="00002978">
            <w:pPr>
              <w:widowControl w:val="0"/>
              <w:jc w:val="center"/>
            </w:pPr>
            <w:r>
              <w:t>1</w:t>
            </w:r>
          </w:p>
        </w:tc>
        <w:tc>
          <w:tcPr>
            <w:tcW w:w="1124" w:type="dxa"/>
            <w:tcBorders>
              <w:top w:val="single" w:sz="4" w:space="0" w:color="000000"/>
              <w:left w:val="single" w:sz="4" w:space="0" w:color="000000"/>
              <w:bottom w:val="single" w:sz="4" w:space="0" w:color="000000"/>
              <w:right w:val="single" w:sz="4" w:space="0" w:color="000000"/>
            </w:tcBorders>
          </w:tcPr>
          <w:p w:rsidR="00E75404" w:rsidRDefault="00E75404">
            <w:pPr>
              <w:widowControl w:val="0"/>
              <w:ind w:firstLine="567"/>
              <w:jc w:val="center"/>
            </w:pPr>
          </w:p>
        </w:tc>
        <w:tc>
          <w:tcPr>
            <w:tcW w:w="776" w:type="dxa"/>
            <w:tcBorders>
              <w:top w:val="single" w:sz="4" w:space="0" w:color="000000"/>
              <w:left w:val="single" w:sz="4" w:space="0" w:color="000000"/>
              <w:bottom w:val="single" w:sz="4" w:space="0" w:color="000000"/>
              <w:right w:val="single" w:sz="4" w:space="0" w:color="000000"/>
            </w:tcBorders>
          </w:tcPr>
          <w:p w:rsidR="00E75404" w:rsidRDefault="00E75404">
            <w:pPr>
              <w:widowControl w:val="0"/>
              <w:ind w:firstLine="567"/>
              <w:jc w:val="center"/>
            </w:pPr>
          </w:p>
        </w:tc>
        <w:tc>
          <w:tcPr>
            <w:tcW w:w="1689" w:type="dxa"/>
            <w:tcBorders>
              <w:top w:val="single" w:sz="4" w:space="0" w:color="000000"/>
              <w:left w:val="single" w:sz="4" w:space="0" w:color="000000"/>
              <w:bottom w:val="single" w:sz="4" w:space="0" w:color="000000"/>
              <w:right w:val="single" w:sz="4" w:space="0" w:color="000000"/>
            </w:tcBorders>
          </w:tcPr>
          <w:p w:rsidR="00E75404" w:rsidRDefault="00E75404">
            <w:pPr>
              <w:widowControl w:val="0"/>
              <w:ind w:firstLine="567"/>
              <w:jc w:val="center"/>
            </w:pPr>
          </w:p>
        </w:tc>
        <w:tc>
          <w:tcPr>
            <w:tcW w:w="1982" w:type="dxa"/>
            <w:tcBorders>
              <w:top w:val="single" w:sz="4" w:space="0" w:color="000000"/>
              <w:left w:val="single" w:sz="4" w:space="0" w:color="000000"/>
              <w:bottom w:val="single" w:sz="4" w:space="0" w:color="000000"/>
              <w:right w:val="single" w:sz="4" w:space="0" w:color="000000"/>
            </w:tcBorders>
          </w:tcPr>
          <w:p w:rsidR="00E75404" w:rsidRDefault="00E75404">
            <w:pPr>
              <w:widowControl w:val="0"/>
              <w:ind w:firstLine="567"/>
              <w:jc w:val="center"/>
            </w:pPr>
          </w:p>
        </w:tc>
        <w:tc>
          <w:tcPr>
            <w:tcW w:w="922" w:type="dxa"/>
            <w:tcBorders>
              <w:top w:val="single" w:sz="4" w:space="0" w:color="000000"/>
              <w:left w:val="single" w:sz="4" w:space="0" w:color="000000"/>
              <w:bottom w:val="single" w:sz="4" w:space="0" w:color="000000"/>
            </w:tcBorders>
          </w:tcPr>
          <w:p w:rsidR="00E75404" w:rsidRDefault="00E75404">
            <w:pPr>
              <w:widowControl w:val="0"/>
              <w:ind w:firstLine="567"/>
              <w:jc w:val="center"/>
            </w:pPr>
          </w:p>
        </w:tc>
        <w:tc>
          <w:tcPr>
            <w:tcW w:w="909" w:type="dxa"/>
            <w:tcBorders>
              <w:top w:val="single" w:sz="4" w:space="0" w:color="000000"/>
              <w:left w:val="single" w:sz="4" w:space="0" w:color="000000"/>
              <w:bottom w:val="single" w:sz="4" w:space="0" w:color="000000"/>
              <w:right w:val="single" w:sz="4" w:space="0" w:color="000000"/>
            </w:tcBorders>
          </w:tcPr>
          <w:p w:rsidR="00E75404" w:rsidRDefault="00E75404">
            <w:pPr>
              <w:widowControl w:val="0"/>
              <w:ind w:firstLine="567"/>
              <w:jc w:val="center"/>
            </w:pPr>
          </w:p>
        </w:tc>
        <w:tc>
          <w:tcPr>
            <w:tcW w:w="1297" w:type="dxa"/>
            <w:tcBorders>
              <w:top w:val="single" w:sz="4" w:space="0" w:color="000000"/>
              <w:left w:val="single" w:sz="4" w:space="0" w:color="000000"/>
              <w:bottom w:val="single" w:sz="4" w:space="0" w:color="000000"/>
              <w:right w:val="single" w:sz="4" w:space="0" w:color="000000"/>
            </w:tcBorders>
          </w:tcPr>
          <w:p w:rsidR="00E75404" w:rsidRDefault="00E75404">
            <w:pPr>
              <w:widowControl w:val="0"/>
              <w:ind w:firstLine="567"/>
              <w:jc w:val="center"/>
            </w:pPr>
          </w:p>
        </w:tc>
        <w:tc>
          <w:tcPr>
            <w:tcW w:w="1307" w:type="dxa"/>
            <w:tcBorders>
              <w:top w:val="single" w:sz="4" w:space="0" w:color="000000"/>
              <w:left w:val="single" w:sz="4" w:space="0" w:color="000000"/>
              <w:bottom w:val="single" w:sz="4" w:space="0" w:color="000000"/>
              <w:right w:val="single" w:sz="4" w:space="0" w:color="000000"/>
            </w:tcBorders>
          </w:tcPr>
          <w:p w:rsidR="00E75404" w:rsidRDefault="00E75404">
            <w:pPr>
              <w:widowControl w:val="0"/>
              <w:ind w:firstLine="567"/>
              <w:jc w:val="center"/>
            </w:pPr>
          </w:p>
        </w:tc>
      </w:tr>
      <w:tr w:rsidR="00E75404">
        <w:tc>
          <w:tcPr>
            <w:tcW w:w="386" w:type="dxa"/>
            <w:tcBorders>
              <w:top w:val="single" w:sz="4" w:space="0" w:color="000000"/>
              <w:left w:val="single" w:sz="4" w:space="0" w:color="000000"/>
              <w:bottom w:val="single" w:sz="4" w:space="0" w:color="000000"/>
              <w:right w:val="single" w:sz="4" w:space="0" w:color="000000"/>
            </w:tcBorders>
          </w:tcPr>
          <w:p w:rsidR="00E75404" w:rsidRDefault="00002978">
            <w:pPr>
              <w:widowControl w:val="0"/>
              <w:jc w:val="center"/>
            </w:pPr>
            <w:r>
              <w:t>2</w:t>
            </w:r>
          </w:p>
        </w:tc>
        <w:tc>
          <w:tcPr>
            <w:tcW w:w="1124" w:type="dxa"/>
            <w:tcBorders>
              <w:top w:val="single" w:sz="4" w:space="0" w:color="000000"/>
              <w:left w:val="single" w:sz="4" w:space="0" w:color="000000"/>
              <w:bottom w:val="single" w:sz="4" w:space="0" w:color="000000"/>
              <w:right w:val="single" w:sz="4" w:space="0" w:color="000000"/>
            </w:tcBorders>
          </w:tcPr>
          <w:p w:rsidR="00E75404" w:rsidRDefault="00E75404">
            <w:pPr>
              <w:widowControl w:val="0"/>
              <w:ind w:firstLine="567"/>
              <w:jc w:val="center"/>
            </w:pPr>
          </w:p>
        </w:tc>
        <w:tc>
          <w:tcPr>
            <w:tcW w:w="776" w:type="dxa"/>
            <w:tcBorders>
              <w:top w:val="single" w:sz="4" w:space="0" w:color="000000"/>
              <w:left w:val="single" w:sz="4" w:space="0" w:color="000000"/>
              <w:bottom w:val="single" w:sz="4" w:space="0" w:color="000000"/>
              <w:right w:val="single" w:sz="4" w:space="0" w:color="000000"/>
            </w:tcBorders>
          </w:tcPr>
          <w:p w:rsidR="00E75404" w:rsidRDefault="00E75404">
            <w:pPr>
              <w:widowControl w:val="0"/>
              <w:ind w:firstLine="567"/>
              <w:jc w:val="center"/>
            </w:pPr>
          </w:p>
        </w:tc>
        <w:tc>
          <w:tcPr>
            <w:tcW w:w="1689" w:type="dxa"/>
            <w:tcBorders>
              <w:top w:val="single" w:sz="4" w:space="0" w:color="000000"/>
              <w:left w:val="single" w:sz="4" w:space="0" w:color="000000"/>
              <w:bottom w:val="single" w:sz="4" w:space="0" w:color="000000"/>
              <w:right w:val="single" w:sz="4" w:space="0" w:color="000000"/>
            </w:tcBorders>
          </w:tcPr>
          <w:p w:rsidR="00E75404" w:rsidRDefault="00E75404">
            <w:pPr>
              <w:widowControl w:val="0"/>
              <w:ind w:firstLine="567"/>
              <w:jc w:val="center"/>
            </w:pPr>
          </w:p>
        </w:tc>
        <w:tc>
          <w:tcPr>
            <w:tcW w:w="1982" w:type="dxa"/>
            <w:tcBorders>
              <w:top w:val="single" w:sz="4" w:space="0" w:color="000000"/>
              <w:left w:val="single" w:sz="4" w:space="0" w:color="000000"/>
              <w:bottom w:val="single" w:sz="4" w:space="0" w:color="000000"/>
              <w:right w:val="single" w:sz="4" w:space="0" w:color="000000"/>
            </w:tcBorders>
          </w:tcPr>
          <w:p w:rsidR="00E75404" w:rsidRDefault="00E75404">
            <w:pPr>
              <w:widowControl w:val="0"/>
              <w:ind w:firstLine="567"/>
              <w:jc w:val="center"/>
            </w:pPr>
          </w:p>
        </w:tc>
        <w:tc>
          <w:tcPr>
            <w:tcW w:w="922" w:type="dxa"/>
            <w:tcBorders>
              <w:top w:val="single" w:sz="4" w:space="0" w:color="000000"/>
              <w:left w:val="single" w:sz="4" w:space="0" w:color="000000"/>
              <w:bottom w:val="single" w:sz="4" w:space="0" w:color="000000"/>
            </w:tcBorders>
          </w:tcPr>
          <w:p w:rsidR="00E75404" w:rsidRDefault="00E75404">
            <w:pPr>
              <w:widowControl w:val="0"/>
              <w:ind w:firstLine="567"/>
              <w:jc w:val="center"/>
            </w:pPr>
          </w:p>
        </w:tc>
        <w:tc>
          <w:tcPr>
            <w:tcW w:w="909" w:type="dxa"/>
            <w:tcBorders>
              <w:top w:val="single" w:sz="4" w:space="0" w:color="000000"/>
              <w:left w:val="single" w:sz="4" w:space="0" w:color="000000"/>
              <w:bottom w:val="single" w:sz="4" w:space="0" w:color="000000"/>
              <w:right w:val="single" w:sz="4" w:space="0" w:color="000000"/>
            </w:tcBorders>
          </w:tcPr>
          <w:p w:rsidR="00E75404" w:rsidRDefault="00E75404">
            <w:pPr>
              <w:widowControl w:val="0"/>
              <w:ind w:firstLine="567"/>
              <w:jc w:val="center"/>
            </w:pPr>
          </w:p>
        </w:tc>
        <w:tc>
          <w:tcPr>
            <w:tcW w:w="1297" w:type="dxa"/>
            <w:tcBorders>
              <w:top w:val="single" w:sz="4" w:space="0" w:color="000000"/>
              <w:left w:val="single" w:sz="4" w:space="0" w:color="000000"/>
              <w:bottom w:val="single" w:sz="4" w:space="0" w:color="000000"/>
              <w:right w:val="single" w:sz="4" w:space="0" w:color="000000"/>
            </w:tcBorders>
          </w:tcPr>
          <w:p w:rsidR="00E75404" w:rsidRDefault="00E75404">
            <w:pPr>
              <w:widowControl w:val="0"/>
              <w:ind w:firstLine="567"/>
              <w:jc w:val="center"/>
            </w:pPr>
          </w:p>
        </w:tc>
        <w:tc>
          <w:tcPr>
            <w:tcW w:w="1307" w:type="dxa"/>
            <w:tcBorders>
              <w:top w:val="single" w:sz="4" w:space="0" w:color="000000"/>
              <w:left w:val="single" w:sz="4" w:space="0" w:color="000000"/>
              <w:bottom w:val="single" w:sz="4" w:space="0" w:color="000000"/>
              <w:right w:val="single" w:sz="4" w:space="0" w:color="000000"/>
            </w:tcBorders>
          </w:tcPr>
          <w:p w:rsidR="00E75404" w:rsidRDefault="00E75404">
            <w:pPr>
              <w:widowControl w:val="0"/>
              <w:ind w:firstLine="567"/>
              <w:jc w:val="center"/>
            </w:pPr>
          </w:p>
        </w:tc>
      </w:tr>
      <w:tr w:rsidR="00E75404">
        <w:tc>
          <w:tcPr>
            <w:tcW w:w="386" w:type="dxa"/>
            <w:tcBorders>
              <w:top w:val="single" w:sz="4" w:space="0" w:color="000000"/>
              <w:left w:val="single" w:sz="4" w:space="0" w:color="000000"/>
              <w:bottom w:val="single" w:sz="4" w:space="0" w:color="000000"/>
              <w:right w:val="single" w:sz="4" w:space="0" w:color="000000"/>
            </w:tcBorders>
          </w:tcPr>
          <w:p w:rsidR="00E75404" w:rsidRDefault="00002978">
            <w:pPr>
              <w:widowControl w:val="0"/>
              <w:jc w:val="center"/>
            </w:pPr>
            <w:r>
              <w:t>...</w:t>
            </w:r>
          </w:p>
        </w:tc>
        <w:tc>
          <w:tcPr>
            <w:tcW w:w="1124" w:type="dxa"/>
            <w:tcBorders>
              <w:top w:val="single" w:sz="4" w:space="0" w:color="000000"/>
              <w:left w:val="single" w:sz="4" w:space="0" w:color="000000"/>
              <w:bottom w:val="single" w:sz="4" w:space="0" w:color="000000"/>
              <w:right w:val="single" w:sz="4" w:space="0" w:color="000000"/>
            </w:tcBorders>
          </w:tcPr>
          <w:p w:rsidR="00E75404" w:rsidRDefault="00E75404">
            <w:pPr>
              <w:widowControl w:val="0"/>
              <w:ind w:firstLine="567"/>
              <w:jc w:val="center"/>
            </w:pPr>
          </w:p>
        </w:tc>
        <w:tc>
          <w:tcPr>
            <w:tcW w:w="776" w:type="dxa"/>
            <w:tcBorders>
              <w:top w:val="single" w:sz="4" w:space="0" w:color="000000"/>
              <w:left w:val="single" w:sz="4" w:space="0" w:color="000000"/>
              <w:bottom w:val="single" w:sz="4" w:space="0" w:color="000000"/>
              <w:right w:val="single" w:sz="4" w:space="0" w:color="000000"/>
            </w:tcBorders>
          </w:tcPr>
          <w:p w:rsidR="00E75404" w:rsidRDefault="00E75404">
            <w:pPr>
              <w:widowControl w:val="0"/>
              <w:ind w:firstLine="567"/>
              <w:jc w:val="center"/>
            </w:pPr>
          </w:p>
        </w:tc>
        <w:tc>
          <w:tcPr>
            <w:tcW w:w="1689" w:type="dxa"/>
            <w:tcBorders>
              <w:top w:val="single" w:sz="4" w:space="0" w:color="000000"/>
              <w:left w:val="single" w:sz="4" w:space="0" w:color="000000"/>
              <w:bottom w:val="single" w:sz="4" w:space="0" w:color="000000"/>
              <w:right w:val="single" w:sz="4" w:space="0" w:color="000000"/>
            </w:tcBorders>
          </w:tcPr>
          <w:p w:rsidR="00E75404" w:rsidRDefault="00E75404">
            <w:pPr>
              <w:widowControl w:val="0"/>
              <w:ind w:firstLine="567"/>
              <w:jc w:val="center"/>
            </w:pPr>
          </w:p>
        </w:tc>
        <w:tc>
          <w:tcPr>
            <w:tcW w:w="1982" w:type="dxa"/>
            <w:tcBorders>
              <w:top w:val="single" w:sz="4" w:space="0" w:color="000000"/>
              <w:left w:val="single" w:sz="4" w:space="0" w:color="000000"/>
              <w:bottom w:val="single" w:sz="4" w:space="0" w:color="000000"/>
              <w:right w:val="single" w:sz="4" w:space="0" w:color="000000"/>
            </w:tcBorders>
          </w:tcPr>
          <w:p w:rsidR="00E75404" w:rsidRDefault="00E75404">
            <w:pPr>
              <w:widowControl w:val="0"/>
              <w:ind w:firstLine="567"/>
              <w:jc w:val="center"/>
            </w:pPr>
          </w:p>
        </w:tc>
        <w:tc>
          <w:tcPr>
            <w:tcW w:w="922" w:type="dxa"/>
            <w:tcBorders>
              <w:top w:val="single" w:sz="4" w:space="0" w:color="000000"/>
              <w:left w:val="single" w:sz="4" w:space="0" w:color="000000"/>
              <w:bottom w:val="single" w:sz="4" w:space="0" w:color="000000"/>
            </w:tcBorders>
          </w:tcPr>
          <w:p w:rsidR="00E75404" w:rsidRDefault="00E75404">
            <w:pPr>
              <w:widowControl w:val="0"/>
              <w:ind w:firstLine="567"/>
              <w:jc w:val="center"/>
            </w:pPr>
          </w:p>
        </w:tc>
        <w:tc>
          <w:tcPr>
            <w:tcW w:w="909" w:type="dxa"/>
            <w:tcBorders>
              <w:top w:val="single" w:sz="4" w:space="0" w:color="000000"/>
              <w:left w:val="single" w:sz="4" w:space="0" w:color="000000"/>
              <w:bottom w:val="single" w:sz="4" w:space="0" w:color="000000"/>
              <w:right w:val="single" w:sz="4" w:space="0" w:color="000000"/>
            </w:tcBorders>
          </w:tcPr>
          <w:p w:rsidR="00E75404" w:rsidRDefault="00E75404">
            <w:pPr>
              <w:widowControl w:val="0"/>
              <w:ind w:firstLine="567"/>
              <w:jc w:val="center"/>
            </w:pPr>
          </w:p>
        </w:tc>
        <w:tc>
          <w:tcPr>
            <w:tcW w:w="1297" w:type="dxa"/>
            <w:tcBorders>
              <w:top w:val="single" w:sz="4" w:space="0" w:color="000000"/>
              <w:left w:val="single" w:sz="4" w:space="0" w:color="000000"/>
              <w:bottom w:val="single" w:sz="4" w:space="0" w:color="000000"/>
              <w:right w:val="single" w:sz="4" w:space="0" w:color="000000"/>
            </w:tcBorders>
          </w:tcPr>
          <w:p w:rsidR="00E75404" w:rsidRDefault="00E75404">
            <w:pPr>
              <w:widowControl w:val="0"/>
              <w:ind w:firstLine="567"/>
              <w:jc w:val="center"/>
            </w:pPr>
          </w:p>
        </w:tc>
        <w:tc>
          <w:tcPr>
            <w:tcW w:w="1307" w:type="dxa"/>
            <w:tcBorders>
              <w:top w:val="single" w:sz="4" w:space="0" w:color="000000"/>
              <w:left w:val="single" w:sz="4" w:space="0" w:color="000000"/>
              <w:bottom w:val="single" w:sz="4" w:space="0" w:color="000000"/>
              <w:right w:val="single" w:sz="4" w:space="0" w:color="000000"/>
            </w:tcBorders>
          </w:tcPr>
          <w:p w:rsidR="00E75404" w:rsidRDefault="00E75404">
            <w:pPr>
              <w:widowControl w:val="0"/>
              <w:ind w:firstLine="567"/>
              <w:jc w:val="center"/>
            </w:pPr>
          </w:p>
        </w:tc>
      </w:tr>
      <w:tr w:rsidR="00E75404">
        <w:tc>
          <w:tcPr>
            <w:tcW w:w="6879" w:type="dxa"/>
            <w:gridSpan w:val="6"/>
            <w:vMerge w:val="restart"/>
            <w:tcBorders>
              <w:top w:val="single" w:sz="4" w:space="0" w:color="000000"/>
              <w:left w:val="single" w:sz="4" w:space="0" w:color="000000"/>
              <w:bottom w:val="single" w:sz="4" w:space="0" w:color="000000"/>
            </w:tcBorders>
          </w:tcPr>
          <w:p w:rsidR="00E75404" w:rsidRDefault="00002978">
            <w:pPr>
              <w:widowControl w:val="0"/>
            </w:pPr>
            <w:r>
              <w:t>Примечание:</w:t>
            </w:r>
          </w:p>
        </w:tc>
        <w:tc>
          <w:tcPr>
            <w:tcW w:w="2206" w:type="dxa"/>
            <w:gridSpan w:val="2"/>
            <w:tcBorders>
              <w:top w:val="single" w:sz="4" w:space="0" w:color="000000"/>
              <w:left w:val="single" w:sz="4" w:space="0" w:color="000000"/>
              <w:bottom w:val="single" w:sz="4" w:space="0" w:color="000000"/>
              <w:right w:val="single" w:sz="4" w:space="0" w:color="000000"/>
            </w:tcBorders>
          </w:tcPr>
          <w:p w:rsidR="00E75404" w:rsidRDefault="00002978">
            <w:pPr>
              <w:widowControl w:val="0"/>
              <w:ind w:left="113"/>
              <w:jc w:val="right"/>
            </w:pPr>
            <w:r>
              <w:t>Итого, руб.:</w:t>
            </w:r>
          </w:p>
        </w:tc>
        <w:tc>
          <w:tcPr>
            <w:tcW w:w="1307" w:type="dxa"/>
            <w:tcBorders>
              <w:top w:val="single" w:sz="4" w:space="0" w:color="000000"/>
              <w:left w:val="single" w:sz="4" w:space="0" w:color="000000"/>
              <w:bottom w:val="single" w:sz="4" w:space="0" w:color="000000"/>
              <w:right w:val="single" w:sz="4" w:space="0" w:color="000000"/>
            </w:tcBorders>
          </w:tcPr>
          <w:p w:rsidR="00E75404" w:rsidRDefault="00E75404">
            <w:pPr>
              <w:widowControl w:val="0"/>
              <w:ind w:firstLine="567"/>
              <w:jc w:val="center"/>
            </w:pPr>
          </w:p>
        </w:tc>
      </w:tr>
      <w:tr w:rsidR="00E75404">
        <w:tc>
          <w:tcPr>
            <w:tcW w:w="6879" w:type="dxa"/>
            <w:gridSpan w:val="6"/>
            <w:vMerge/>
            <w:tcBorders>
              <w:top w:val="single" w:sz="4" w:space="0" w:color="000000"/>
              <w:left w:val="single" w:sz="4" w:space="0" w:color="000000"/>
              <w:bottom w:val="single" w:sz="4" w:space="0" w:color="000000"/>
            </w:tcBorders>
          </w:tcPr>
          <w:p w:rsidR="00E75404" w:rsidRDefault="00E75404">
            <w:pPr>
              <w:widowControl w:val="0"/>
              <w:jc w:val="center"/>
            </w:pPr>
          </w:p>
        </w:tc>
        <w:tc>
          <w:tcPr>
            <w:tcW w:w="2206" w:type="dxa"/>
            <w:gridSpan w:val="2"/>
            <w:tcBorders>
              <w:top w:val="single" w:sz="4" w:space="0" w:color="000000"/>
              <w:left w:val="single" w:sz="4" w:space="0" w:color="000000"/>
              <w:bottom w:val="single" w:sz="4" w:space="0" w:color="000000"/>
              <w:right w:val="single" w:sz="4" w:space="0" w:color="000000"/>
            </w:tcBorders>
          </w:tcPr>
          <w:p w:rsidR="00E75404" w:rsidRDefault="00002978">
            <w:pPr>
              <w:widowControl w:val="0"/>
              <w:ind w:left="113"/>
              <w:jc w:val="right"/>
            </w:pPr>
            <w:r>
              <w:t>НДС ___%, руб.:</w:t>
            </w:r>
          </w:p>
        </w:tc>
        <w:tc>
          <w:tcPr>
            <w:tcW w:w="1307" w:type="dxa"/>
            <w:tcBorders>
              <w:top w:val="single" w:sz="4" w:space="0" w:color="000000"/>
              <w:left w:val="single" w:sz="4" w:space="0" w:color="000000"/>
              <w:bottom w:val="single" w:sz="4" w:space="0" w:color="000000"/>
              <w:right w:val="single" w:sz="4" w:space="0" w:color="000000"/>
            </w:tcBorders>
          </w:tcPr>
          <w:p w:rsidR="00E75404" w:rsidRDefault="00E75404">
            <w:pPr>
              <w:widowControl w:val="0"/>
              <w:ind w:firstLine="567"/>
              <w:jc w:val="center"/>
            </w:pPr>
          </w:p>
        </w:tc>
      </w:tr>
      <w:tr w:rsidR="00E75404">
        <w:tc>
          <w:tcPr>
            <w:tcW w:w="6879" w:type="dxa"/>
            <w:gridSpan w:val="6"/>
            <w:vMerge/>
            <w:tcBorders>
              <w:top w:val="single" w:sz="4" w:space="0" w:color="000000"/>
              <w:left w:val="single" w:sz="4" w:space="0" w:color="000000"/>
              <w:bottom w:val="single" w:sz="4" w:space="0" w:color="000000"/>
            </w:tcBorders>
          </w:tcPr>
          <w:p w:rsidR="00E75404" w:rsidRDefault="00E75404">
            <w:pPr>
              <w:widowControl w:val="0"/>
              <w:jc w:val="center"/>
            </w:pPr>
          </w:p>
        </w:tc>
        <w:tc>
          <w:tcPr>
            <w:tcW w:w="2206" w:type="dxa"/>
            <w:gridSpan w:val="2"/>
            <w:tcBorders>
              <w:top w:val="single" w:sz="4" w:space="0" w:color="000000"/>
              <w:left w:val="single" w:sz="4" w:space="0" w:color="000000"/>
              <w:bottom w:val="single" w:sz="4" w:space="0" w:color="000000"/>
              <w:right w:val="single" w:sz="4" w:space="0" w:color="000000"/>
            </w:tcBorders>
          </w:tcPr>
          <w:p w:rsidR="00E75404" w:rsidRDefault="00002978">
            <w:pPr>
              <w:widowControl w:val="0"/>
              <w:ind w:left="113"/>
              <w:jc w:val="right"/>
            </w:pPr>
            <w:r>
              <w:t>Всего, руб.:</w:t>
            </w:r>
          </w:p>
        </w:tc>
        <w:tc>
          <w:tcPr>
            <w:tcW w:w="1307" w:type="dxa"/>
            <w:tcBorders>
              <w:top w:val="single" w:sz="4" w:space="0" w:color="000000"/>
              <w:left w:val="single" w:sz="4" w:space="0" w:color="000000"/>
              <w:bottom w:val="single" w:sz="4" w:space="0" w:color="000000"/>
              <w:right w:val="single" w:sz="4" w:space="0" w:color="000000"/>
            </w:tcBorders>
          </w:tcPr>
          <w:p w:rsidR="00E75404" w:rsidRDefault="00E75404">
            <w:pPr>
              <w:widowControl w:val="0"/>
              <w:ind w:firstLine="567"/>
              <w:jc w:val="center"/>
            </w:pPr>
          </w:p>
        </w:tc>
      </w:tr>
    </w:tbl>
    <w:p w:rsidR="00E75404" w:rsidRDefault="00E75404">
      <w:pPr>
        <w:spacing w:line="360" w:lineRule="auto"/>
        <w:ind w:left="567"/>
        <w:jc w:val="both"/>
      </w:pPr>
    </w:p>
    <w:p w:rsidR="00E75404" w:rsidRDefault="00002978">
      <w:pPr>
        <w:ind w:left="567"/>
        <w:jc w:val="both"/>
      </w:pPr>
      <w:r>
        <w:t xml:space="preserve">Счета-фактуры, транспортные накладные (судовые), подтверждающие выполнение оказанных </w:t>
      </w:r>
      <w:r>
        <w:t>услуг, находятся в бухгалтерии: ___________________________________</w:t>
      </w:r>
    </w:p>
    <w:p w:rsidR="00E75404" w:rsidRDefault="00E75404">
      <w:pPr>
        <w:ind w:firstLine="567"/>
        <w:jc w:val="both"/>
      </w:pPr>
    </w:p>
    <w:p w:rsidR="00E75404" w:rsidRDefault="00002978">
      <w:pPr>
        <w:ind w:firstLine="567"/>
        <w:jc w:val="both"/>
      </w:pPr>
      <w:r>
        <w:t>Директор ____________________________________________________________/____________________/</w:t>
      </w:r>
    </w:p>
    <w:p w:rsidR="00E75404" w:rsidRDefault="00002978">
      <w:pPr>
        <w:jc w:val="both"/>
        <w:rPr>
          <w:sz w:val="16"/>
          <w:szCs w:val="16"/>
        </w:rPr>
      </w:pPr>
      <w:r>
        <w:rPr>
          <w:sz w:val="16"/>
          <w:szCs w:val="16"/>
        </w:rPr>
        <w:tab/>
      </w:r>
      <w:r>
        <w:rPr>
          <w:sz w:val="16"/>
          <w:szCs w:val="16"/>
        </w:rPr>
        <w:tab/>
      </w:r>
      <w:r>
        <w:rPr>
          <w:sz w:val="16"/>
          <w:szCs w:val="16"/>
        </w:rPr>
        <w:tab/>
      </w:r>
      <w:r>
        <w:rPr>
          <w:sz w:val="16"/>
          <w:szCs w:val="16"/>
        </w:rPr>
        <w:tab/>
        <w:t>филиал</w:t>
      </w:r>
      <w:r>
        <w:rPr>
          <w:sz w:val="16"/>
          <w:szCs w:val="16"/>
        </w:rPr>
        <w:tab/>
      </w:r>
      <w:r>
        <w:rPr>
          <w:sz w:val="16"/>
          <w:szCs w:val="16"/>
        </w:rPr>
        <w:tab/>
      </w:r>
      <w:r>
        <w:rPr>
          <w:sz w:val="16"/>
          <w:szCs w:val="16"/>
        </w:rPr>
        <w:tab/>
        <w:t>подпись</w:t>
      </w:r>
      <w:r>
        <w:rPr>
          <w:sz w:val="16"/>
          <w:szCs w:val="16"/>
        </w:rPr>
        <w:tab/>
      </w:r>
      <w:r>
        <w:rPr>
          <w:sz w:val="16"/>
          <w:szCs w:val="16"/>
        </w:rPr>
        <w:tab/>
      </w:r>
      <w:r>
        <w:rPr>
          <w:sz w:val="16"/>
          <w:szCs w:val="16"/>
        </w:rPr>
        <w:tab/>
      </w:r>
      <w:r>
        <w:rPr>
          <w:sz w:val="16"/>
          <w:szCs w:val="16"/>
        </w:rPr>
        <w:tab/>
        <w:t>расшифровка</w:t>
      </w:r>
    </w:p>
    <w:p w:rsidR="00E75404" w:rsidRDefault="00002978">
      <w:pPr>
        <w:spacing w:line="360" w:lineRule="auto"/>
        <w:ind w:left="567"/>
        <w:jc w:val="both"/>
      </w:pPr>
      <w:r>
        <w:t xml:space="preserve">Гл. </w:t>
      </w:r>
      <w:r>
        <w:t>бухгалтер________________________________________________________/_____________________/</w:t>
      </w:r>
    </w:p>
    <w:p w:rsidR="00E75404" w:rsidRDefault="00002978">
      <w:pPr>
        <w:spacing w:line="360" w:lineRule="auto"/>
        <w:ind w:left="567"/>
        <w:jc w:val="both"/>
        <w:rPr>
          <w:sz w:val="16"/>
          <w:szCs w:val="16"/>
        </w:rPr>
      </w:pPr>
      <w:r>
        <w:rPr>
          <w:sz w:val="16"/>
          <w:szCs w:val="16"/>
        </w:rPr>
        <w:tab/>
      </w:r>
      <w:r>
        <w:rPr>
          <w:sz w:val="16"/>
          <w:szCs w:val="16"/>
        </w:rPr>
        <w:tab/>
      </w:r>
      <w:r>
        <w:rPr>
          <w:sz w:val="16"/>
          <w:szCs w:val="16"/>
        </w:rPr>
        <w:tab/>
        <w:t>филиал</w:t>
      </w:r>
      <w:r>
        <w:rPr>
          <w:sz w:val="16"/>
          <w:szCs w:val="16"/>
        </w:rPr>
        <w:tab/>
      </w:r>
      <w:r>
        <w:rPr>
          <w:sz w:val="16"/>
          <w:szCs w:val="16"/>
        </w:rPr>
        <w:tab/>
      </w:r>
      <w:r>
        <w:rPr>
          <w:sz w:val="16"/>
          <w:szCs w:val="16"/>
        </w:rPr>
        <w:tab/>
      </w:r>
      <w:r>
        <w:rPr>
          <w:sz w:val="16"/>
          <w:szCs w:val="16"/>
        </w:rPr>
        <w:tab/>
        <w:t>подпись</w:t>
      </w:r>
      <w:r>
        <w:rPr>
          <w:sz w:val="16"/>
          <w:szCs w:val="16"/>
        </w:rPr>
        <w:tab/>
      </w:r>
      <w:r>
        <w:rPr>
          <w:sz w:val="16"/>
          <w:szCs w:val="16"/>
        </w:rPr>
        <w:tab/>
      </w:r>
      <w:r>
        <w:rPr>
          <w:sz w:val="16"/>
          <w:szCs w:val="16"/>
        </w:rPr>
        <w:tab/>
      </w:r>
      <w:r>
        <w:rPr>
          <w:sz w:val="16"/>
          <w:szCs w:val="16"/>
        </w:rPr>
        <w:tab/>
        <w:t>расшифровка</w:t>
      </w:r>
    </w:p>
    <w:p w:rsidR="00E75404" w:rsidRDefault="00E75404">
      <w:pPr>
        <w:spacing w:line="360" w:lineRule="auto"/>
        <w:ind w:left="567"/>
        <w:jc w:val="both"/>
      </w:pPr>
    </w:p>
    <w:p w:rsidR="00E75404" w:rsidRDefault="00E75404">
      <w:pPr>
        <w:spacing w:line="360" w:lineRule="auto"/>
        <w:ind w:left="567"/>
        <w:jc w:val="both"/>
      </w:pPr>
    </w:p>
    <w:p w:rsidR="00E75404" w:rsidRDefault="00E75404">
      <w:pPr>
        <w:spacing w:line="360" w:lineRule="auto"/>
        <w:ind w:left="567"/>
        <w:jc w:val="both"/>
      </w:pPr>
    </w:p>
    <w:tbl>
      <w:tblPr>
        <w:tblW w:w="10414" w:type="dxa"/>
        <w:jc w:val="center"/>
        <w:tblLayout w:type="fixed"/>
        <w:tblLook w:val="04A0" w:firstRow="1" w:lastRow="0" w:firstColumn="1" w:lastColumn="0" w:noHBand="0" w:noVBand="1"/>
      </w:tblPr>
      <w:tblGrid>
        <w:gridCol w:w="5550"/>
        <w:gridCol w:w="4864"/>
      </w:tblGrid>
      <w:tr w:rsidR="00E75404">
        <w:trPr>
          <w:jc w:val="center"/>
        </w:trPr>
        <w:tc>
          <w:tcPr>
            <w:tcW w:w="5549" w:type="dxa"/>
            <w:shd w:val="clear" w:color="auto" w:fill="auto"/>
          </w:tcPr>
          <w:p w:rsidR="00E75404" w:rsidRDefault="00002978">
            <w:pPr>
              <w:widowControl w:val="0"/>
              <w:jc w:val="both"/>
            </w:pPr>
            <w:r>
              <w:rPr>
                <w:b/>
                <w:bCs/>
              </w:rPr>
              <w:t>Отправитель: АО «Сахаэнерго»</w:t>
            </w:r>
          </w:p>
          <w:p w:rsidR="00E75404" w:rsidRDefault="00E75404">
            <w:pPr>
              <w:widowControl w:val="0"/>
              <w:jc w:val="both"/>
              <w:rPr>
                <w:bCs/>
              </w:rPr>
            </w:pPr>
          </w:p>
          <w:p w:rsidR="00E75404" w:rsidRDefault="00002978">
            <w:pPr>
              <w:widowControl w:val="0"/>
              <w:jc w:val="both"/>
            </w:pPr>
            <w:r>
              <w:rPr>
                <w:bCs/>
              </w:rPr>
              <w:t>___________________/____________/</w:t>
            </w:r>
          </w:p>
          <w:p w:rsidR="00E75404" w:rsidRDefault="00002978">
            <w:pPr>
              <w:widowControl w:val="0"/>
              <w:jc w:val="both"/>
              <w:rPr>
                <w:sz w:val="16"/>
                <w:szCs w:val="16"/>
              </w:rPr>
            </w:pPr>
            <w:r>
              <w:rPr>
                <w:bCs/>
                <w:sz w:val="16"/>
                <w:szCs w:val="16"/>
              </w:rPr>
              <w:t xml:space="preserve">                                                           М.П.</w:t>
            </w:r>
          </w:p>
        </w:tc>
        <w:tc>
          <w:tcPr>
            <w:tcW w:w="4864" w:type="dxa"/>
            <w:shd w:val="clear" w:color="auto" w:fill="auto"/>
          </w:tcPr>
          <w:p w:rsidR="00E75404" w:rsidRDefault="00002978">
            <w:pPr>
              <w:widowControl w:val="0"/>
              <w:jc w:val="both"/>
            </w:pPr>
            <w:r>
              <w:rPr>
                <w:b/>
                <w:bCs/>
              </w:rPr>
              <w:t>Перевозчик:</w:t>
            </w:r>
          </w:p>
          <w:p w:rsidR="00E75404" w:rsidRDefault="00E75404">
            <w:pPr>
              <w:widowControl w:val="0"/>
              <w:jc w:val="both"/>
              <w:rPr>
                <w:bCs/>
              </w:rPr>
            </w:pPr>
          </w:p>
          <w:p w:rsidR="00E75404" w:rsidRDefault="00002978">
            <w:pPr>
              <w:widowControl w:val="0"/>
              <w:jc w:val="both"/>
            </w:pPr>
            <w:r>
              <w:rPr>
                <w:bCs/>
              </w:rPr>
              <w:t>___________________/ _________________ /</w:t>
            </w:r>
          </w:p>
          <w:p w:rsidR="00E75404" w:rsidRDefault="00002978">
            <w:pPr>
              <w:widowControl w:val="0"/>
              <w:jc w:val="both"/>
              <w:rPr>
                <w:sz w:val="16"/>
                <w:szCs w:val="16"/>
              </w:rPr>
            </w:pPr>
            <w:r>
              <w:rPr>
                <w:bCs/>
                <w:sz w:val="16"/>
                <w:szCs w:val="16"/>
              </w:rPr>
              <w:t xml:space="preserve">                                                                    М.П.</w:t>
            </w:r>
          </w:p>
        </w:tc>
      </w:tr>
    </w:tbl>
    <w:p w:rsidR="00E75404" w:rsidRDefault="00E75404"/>
    <w:sectPr w:rsidR="00E75404">
      <w:headerReference w:type="default" r:id="rId22"/>
      <w:footerReference w:type="default" r:id="rId23"/>
      <w:headerReference w:type="first" r:id="rId24"/>
      <w:footerReference w:type="first" r:id="rId25"/>
      <w:pgSz w:w="11906" w:h="16838"/>
      <w:pgMar w:top="901" w:right="678" w:bottom="794" w:left="836" w:header="0" w:footer="1" w:gutter="0"/>
      <w:cols w:space="720"/>
      <w:formProt w:val="0"/>
      <w:docGrid w:linePitch="381" w:charSpace="1638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002978">
      <w:r>
        <w:separator/>
      </w:r>
    </w:p>
  </w:endnote>
  <w:endnote w:type="continuationSeparator" w:id="0">
    <w:p w:rsidR="00000000" w:rsidRDefault="00002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roman"/>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Lohit Devanagari">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0002EFF" w:usb1="C000247B" w:usb2="00000009" w:usb3="00000000" w:csb0="000001FF" w:csb1="00000000"/>
  </w:font>
  <w:font w:name="BatangChe">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404" w:rsidRDefault="00002978">
    <w:pPr>
      <w:jc w:val="right"/>
      <w:rPr>
        <w:sz w:val="16"/>
        <w:szCs w:val="16"/>
      </w:rPr>
    </w:pPr>
    <w:r>
      <w:rPr>
        <w:sz w:val="16"/>
        <w:szCs w:val="16"/>
      </w:rPr>
      <w:fldChar w:fldCharType="begin"/>
    </w:r>
    <w:r>
      <w:rPr>
        <w:sz w:val="16"/>
        <w:szCs w:val="16"/>
      </w:rPr>
      <w:instrText xml:space="preserve"> PAGE </w:instrText>
    </w:r>
    <w:r>
      <w:rPr>
        <w:sz w:val="16"/>
        <w:szCs w:val="16"/>
      </w:rPr>
      <w:fldChar w:fldCharType="separate"/>
    </w:r>
    <w:r>
      <w:rPr>
        <w:noProof/>
        <w:sz w:val="16"/>
        <w:szCs w:val="16"/>
      </w:rPr>
      <w:t>4</w:t>
    </w:r>
    <w:r>
      <w:rPr>
        <w:sz w:val="16"/>
        <w:szCs w:val="16"/>
      </w:rPr>
      <w:fldChar w:fldCharType="end"/>
    </w:r>
    <w:r>
      <w:rPr>
        <w:sz w:val="16"/>
        <w:szCs w:val="16"/>
      </w:rPr>
      <w:t xml:space="preserve"> из </w:t>
    </w:r>
    <w:r>
      <w:rPr>
        <w:sz w:val="16"/>
        <w:szCs w:val="16"/>
      </w:rPr>
      <w:fldChar w:fldCharType="begin"/>
    </w:r>
    <w:r>
      <w:rPr>
        <w:sz w:val="16"/>
        <w:szCs w:val="16"/>
      </w:rPr>
      <w:instrText xml:space="preserve"> NUMPAGES </w:instrText>
    </w:r>
    <w:r>
      <w:rPr>
        <w:sz w:val="16"/>
        <w:szCs w:val="16"/>
      </w:rPr>
      <w:fldChar w:fldCharType="separate"/>
    </w:r>
    <w:r>
      <w:rPr>
        <w:noProof/>
        <w:sz w:val="16"/>
        <w:szCs w:val="16"/>
      </w:rPr>
      <w:t>19</w:t>
    </w:r>
    <w:r>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404" w:rsidRDefault="00002978">
    <w:pPr>
      <w:ind w:firstLine="567"/>
      <w:jc w:val="right"/>
      <w:rPr>
        <w:sz w:val="16"/>
        <w:szCs w:val="16"/>
      </w:rPr>
    </w:pPr>
    <w:r>
      <w:rPr>
        <w:sz w:val="16"/>
        <w:szCs w:val="16"/>
      </w:rPr>
      <w:fldChar w:fldCharType="begin"/>
    </w:r>
    <w:r>
      <w:rPr>
        <w:sz w:val="16"/>
        <w:szCs w:val="16"/>
      </w:rPr>
      <w:instrText xml:space="preserve"> PAGE </w:instrText>
    </w:r>
    <w:r>
      <w:rPr>
        <w:sz w:val="16"/>
        <w:szCs w:val="16"/>
      </w:rPr>
      <w:fldChar w:fldCharType="separate"/>
    </w:r>
    <w:r>
      <w:rPr>
        <w:noProof/>
        <w:sz w:val="16"/>
        <w:szCs w:val="16"/>
      </w:rPr>
      <w:t>5</w:t>
    </w:r>
    <w:r>
      <w:rPr>
        <w:sz w:val="16"/>
        <w:szCs w:val="16"/>
      </w:rPr>
      <w:fldChar w:fldCharType="end"/>
    </w:r>
    <w:r>
      <w:rPr>
        <w:sz w:val="16"/>
        <w:szCs w:val="16"/>
      </w:rPr>
      <w:t xml:space="preserve"> из </w:t>
    </w:r>
    <w:r>
      <w:rPr>
        <w:sz w:val="16"/>
        <w:szCs w:val="16"/>
      </w:rPr>
      <w:fldChar w:fldCharType="begin"/>
    </w:r>
    <w:r>
      <w:rPr>
        <w:sz w:val="16"/>
        <w:szCs w:val="16"/>
      </w:rPr>
      <w:instrText xml:space="preserve"> NUMPAGES </w:instrText>
    </w:r>
    <w:r>
      <w:rPr>
        <w:sz w:val="16"/>
        <w:szCs w:val="16"/>
      </w:rPr>
      <w:fldChar w:fldCharType="separate"/>
    </w:r>
    <w:r>
      <w:rPr>
        <w:noProof/>
        <w:sz w:val="16"/>
        <w:szCs w:val="16"/>
      </w:rPr>
      <w:t>19</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404" w:rsidRDefault="00E75404"/>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404" w:rsidRDefault="00002978">
    <w:pPr>
      <w:ind w:firstLine="567"/>
      <w:jc w:val="right"/>
      <w:rPr>
        <w:sz w:val="16"/>
        <w:szCs w:val="16"/>
      </w:rPr>
    </w:pPr>
    <w:r>
      <w:rPr>
        <w:sz w:val="16"/>
        <w:szCs w:val="16"/>
      </w:rPr>
      <w:fldChar w:fldCharType="begin"/>
    </w:r>
    <w:r>
      <w:rPr>
        <w:sz w:val="16"/>
        <w:szCs w:val="16"/>
      </w:rPr>
      <w:instrText xml:space="preserve"> PAGE </w:instrText>
    </w:r>
    <w:r>
      <w:rPr>
        <w:sz w:val="16"/>
        <w:szCs w:val="16"/>
      </w:rPr>
      <w:fldChar w:fldCharType="separate"/>
    </w:r>
    <w:r>
      <w:rPr>
        <w:noProof/>
        <w:sz w:val="16"/>
        <w:szCs w:val="16"/>
      </w:rPr>
      <w:t>17</w:t>
    </w:r>
    <w:r>
      <w:rPr>
        <w:sz w:val="16"/>
        <w:szCs w:val="16"/>
      </w:rPr>
      <w:fldChar w:fldCharType="end"/>
    </w:r>
    <w:r>
      <w:rPr>
        <w:sz w:val="16"/>
        <w:szCs w:val="16"/>
      </w:rPr>
      <w:t xml:space="preserve"> из </w:t>
    </w:r>
    <w:r>
      <w:rPr>
        <w:sz w:val="16"/>
        <w:szCs w:val="16"/>
      </w:rPr>
      <w:fldChar w:fldCharType="begin"/>
    </w:r>
    <w:r>
      <w:rPr>
        <w:sz w:val="16"/>
        <w:szCs w:val="16"/>
      </w:rPr>
      <w:instrText xml:space="preserve"> NUMPAGES </w:instrText>
    </w:r>
    <w:r>
      <w:rPr>
        <w:sz w:val="16"/>
        <w:szCs w:val="16"/>
      </w:rPr>
      <w:fldChar w:fldCharType="separate"/>
    </w:r>
    <w:r>
      <w:rPr>
        <w:noProof/>
        <w:sz w:val="16"/>
        <w:szCs w:val="16"/>
      </w:rPr>
      <w:t>19</w:t>
    </w:r>
    <w:r>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404" w:rsidRDefault="00E75404"/>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404" w:rsidRDefault="00002978">
    <w:pPr>
      <w:jc w:val="right"/>
      <w:rPr>
        <w:sz w:val="16"/>
        <w:szCs w:val="16"/>
      </w:rPr>
    </w:pPr>
    <w:r>
      <w:rPr>
        <w:sz w:val="16"/>
        <w:szCs w:val="16"/>
      </w:rPr>
      <w:fldChar w:fldCharType="begin"/>
    </w:r>
    <w:r>
      <w:rPr>
        <w:sz w:val="16"/>
        <w:szCs w:val="16"/>
      </w:rPr>
      <w:instrText xml:space="preserve"> PAGE </w:instrText>
    </w:r>
    <w:r>
      <w:rPr>
        <w:sz w:val="16"/>
        <w:szCs w:val="16"/>
      </w:rPr>
      <w:fldChar w:fldCharType="separate"/>
    </w:r>
    <w:r>
      <w:rPr>
        <w:noProof/>
        <w:sz w:val="16"/>
        <w:szCs w:val="16"/>
      </w:rPr>
      <w:t>18</w:t>
    </w:r>
    <w:r>
      <w:rPr>
        <w:sz w:val="16"/>
        <w:szCs w:val="16"/>
      </w:rPr>
      <w:fldChar w:fldCharType="end"/>
    </w:r>
    <w:r>
      <w:rPr>
        <w:sz w:val="16"/>
        <w:szCs w:val="16"/>
      </w:rPr>
      <w:t xml:space="preserve"> из </w:t>
    </w:r>
    <w:r>
      <w:rPr>
        <w:sz w:val="16"/>
        <w:szCs w:val="16"/>
      </w:rPr>
      <w:fldChar w:fldCharType="begin"/>
    </w:r>
    <w:r>
      <w:rPr>
        <w:sz w:val="16"/>
        <w:szCs w:val="16"/>
      </w:rPr>
      <w:instrText xml:space="preserve"> NUMPAGES </w:instrText>
    </w:r>
    <w:r>
      <w:rPr>
        <w:sz w:val="16"/>
        <w:szCs w:val="16"/>
      </w:rPr>
      <w:fldChar w:fldCharType="separate"/>
    </w:r>
    <w:r>
      <w:rPr>
        <w:noProof/>
        <w:sz w:val="16"/>
        <w:szCs w:val="16"/>
      </w:rPr>
      <w:t>18</w:t>
    </w:r>
    <w:r>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404" w:rsidRDefault="00E75404"/>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404" w:rsidRDefault="00002978">
    <w:pPr>
      <w:jc w:val="right"/>
      <w:rPr>
        <w:sz w:val="16"/>
        <w:szCs w:val="16"/>
      </w:rPr>
    </w:pPr>
    <w:r>
      <w:rPr>
        <w:sz w:val="16"/>
        <w:szCs w:val="16"/>
      </w:rPr>
      <w:fldChar w:fldCharType="begin"/>
    </w:r>
    <w:r>
      <w:rPr>
        <w:sz w:val="16"/>
        <w:szCs w:val="16"/>
      </w:rPr>
      <w:instrText xml:space="preserve"> PAGE </w:instrText>
    </w:r>
    <w:r>
      <w:rPr>
        <w:sz w:val="16"/>
        <w:szCs w:val="16"/>
      </w:rPr>
      <w:fldChar w:fldCharType="separate"/>
    </w:r>
    <w:r>
      <w:rPr>
        <w:noProof/>
        <w:sz w:val="16"/>
        <w:szCs w:val="16"/>
      </w:rPr>
      <w:t>19</w:t>
    </w:r>
    <w:r>
      <w:rPr>
        <w:sz w:val="16"/>
        <w:szCs w:val="16"/>
      </w:rPr>
      <w:fldChar w:fldCharType="end"/>
    </w:r>
    <w:r>
      <w:rPr>
        <w:sz w:val="16"/>
        <w:szCs w:val="16"/>
      </w:rPr>
      <w:t xml:space="preserve"> из </w:t>
    </w:r>
    <w:r>
      <w:rPr>
        <w:sz w:val="16"/>
        <w:szCs w:val="16"/>
      </w:rPr>
      <w:fldChar w:fldCharType="begin"/>
    </w:r>
    <w:r>
      <w:rPr>
        <w:sz w:val="16"/>
        <w:szCs w:val="16"/>
      </w:rPr>
      <w:instrText xml:space="preserve"> NUMPAGES </w:instrText>
    </w:r>
    <w:r>
      <w:rPr>
        <w:sz w:val="16"/>
        <w:szCs w:val="16"/>
      </w:rPr>
      <w:fldChar w:fldCharType="separate"/>
    </w:r>
    <w:r>
      <w:rPr>
        <w:noProof/>
        <w:sz w:val="16"/>
        <w:szCs w:val="16"/>
      </w:rPr>
      <w:t>19</w:t>
    </w:r>
    <w:r>
      <w:rPr>
        <w:sz w:val="16"/>
        <w:szCs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404" w:rsidRDefault="00E7540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5404" w:rsidRDefault="00002978">
      <w:pPr>
        <w:rPr>
          <w:sz w:val="12"/>
        </w:rPr>
      </w:pPr>
      <w:r>
        <w:separator/>
      </w:r>
    </w:p>
  </w:footnote>
  <w:footnote w:type="continuationSeparator" w:id="0">
    <w:p w:rsidR="00E75404" w:rsidRDefault="00002978">
      <w:pPr>
        <w:rPr>
          <w:sz w:val="12"/>
        </w:rPr>
      </w:pPr>
      <w:r>
        <w:continuationSeparator/>
      </w:r>
    </w:p>
  </w:footnote>
  <w:footnote w:id="1">
    <w:p w:rsidR="00E75404" w:rsidRDefault="00002978">
      <w:pPr>
        <w:pStyle w:val="ac"/>
        <w:jc w:val="both"/>
        <w:rPr>
          <w:highlight w:val="lightGray"/>
        </w:rPr>
      </w:pPr>
      <w:r>
        <w:rPr>
          <w:rStyle w:val="ad"/>
        </w:rPr>
        <w:footnoteRef/>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404" w:rsidRDefault="00E75404">
    <w:pPr>
      <w:pStyle w:val="a6"/>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404" w:rsidRDefault="00002978">
    <w:pPr>
      <w:pStyle w:val="a6"/>
      <w:jc w:val="center"/>
    </w:pPr>
    <w:r>
      <w:fldChar w:fldCharType="begin"/>
    </w:r>
    <w:r>
      <w:instrText xml:space="preserve"> PAGE </w:instrText>
    </w:r>
    <w:r>
      <w:fldChar w:fldCharType="separate"/>
    </w:r>
    <w:r>
      <w:rPr>
        <w:noProof/>
      </w:rPr>
      <w:t>5</w:t>
    </w:r>
    <w:r>
      <w:fldChar w:fldCharType="end"/>
    </w:r>
  </w:p>
  <w:p w:rsidR="00E75404" w:rsidRDefault="00E7540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404" w:rsidRDefault="00E7540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404" w:rsidRDefault="00E75404">
    <w:pPr>
      <w:pStyle w:val="a6"/>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404" w:rsidRDefault="00E75404"/>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404" w:rsidRDefault="00E75404"/>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404" w:rsidRDefault="00E75404"/>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404" w:rsidRDefault="00E75404"/>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404" w:rsidRDefault="00E7540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autoHyphenation/>
  <w:hyphenationZone w:val="14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5404"/>
    <w:rsid w:val="00002978"/>
    <w:rsid w:val="00E7540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4F6F93-1958-43B4-9B1E-1CAE77C7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outlineLvl w:val="0"/>
    </w:pPr>
    <w:rPr>
      <w:b/>
      <w:sz w:val="24"/>
    </w:rPr>
  </w:style>
  <w:style w:type="paragraph" w:styleId="2">
    <w:name w:val="heading 2"/>
    <w:basedOn w:val="a"/>
    <w:next w:val="a"/>
    <w:qFormat/>
    <w:pPr>
      <w:keepNext/>
      <w:outlineLvl w:val="1"/>
    </w:pPr>
    <w:rPr>
      <w:sz w:val="28"/>
    </w:rPr>
  </w:style>
  <w:style w:type="paragraph" w:styleId="3">
    <w:name w:val="heading 3"/>
    <w:basedOn w:val="a"/>
    <w:next w:val="a"/>
    <w:qFormat/>
    <w:pPr>
      <w:keepNext/>
      <w:jc w:val="both"/>
      <w:outlineLvl w:val="2"/>
    </w:pPr>
    <w:rPr>
      <w:rFonts w:ascii="Tahoma" w:hAnsi="Tahoma" w:cs="Tahoma"/>
      <w:b/>
      <w:bCs/>
      <w:sz w:val="24"/>
    </w:rPr>
  </w:style>
  <w:style w:type="paragraph" w:styleId="4">
    <w:name w:val="heading 4"/>
    <w:basedOn w:val="a"/>
    <w:next w:val="a"/>
    <w:qFormat/>
    <w:rsid w:val="003E6B47"/>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Pr>
      <w:i/>
    </w:rPr>
  </w:style>
  <w:style w:type="character" w:styleId="a4">
    <w:name w:val="page number"/>
    <w:basedOn w:val="a0"/>
    <w:qFormat/>
    <w:rsid w:val="00B83F82"/>
  </w:style>
  <w:style w:type="character" w:customStyle="1" w:styleId="a5">
    <w:name w:val="Верхний колонтитул Знак"/>
    <w:basedOn w:val="a0"/>
    <w:link w:val="a6"/>
    <w:uiPriority w:val="99"/>
    <w:qFormat/>
    <w:rsid w:val="00EF58B6"/>
  </w:style>
  <w:style w:type="character" w:customStyle="1" w:styleId="a7">
    <w:name w:val="Нижний колонтитул Знак"/>
    <w:link w:val="a8"/>
    <w:uiPriority w:val="99"/>
    <w:qFormat/>
    <w:rsid w:val="00EF58B6"/>
  </w:style>
  <w:style w:type="character" w:customStyle="1" w:styleId="10">
    <w:name w:val="Гиперссылка1"/>
    <w:rsid w:val="00F63723"/>
    <w:rPr>
      <w:color w:val="0000FF"/>
      <w:u w:val="single"/>
    </w:rPr>
  </w:style>
  <w:style w:type="character" w:customStyle="1" w:styleId="a9">
    <w:name w:val="Название Знак"/>
    <w:basedOn w:val="a0"/>
    <w:link w:val="aa"/>
    <w:qFormat/>
    <w:rsid w:val="00BC27BE"/>
    <w:rPr>
      <w:color w:val="000080"/>
      <w:sz w:val="24"/>
    </w:rPr>
  </w:style>
  <w:style w:type="character" w:customStyle="1" w:styleId="ab">
    <w:name w:val="Текст сноски Знак"/>
    <w:basedOn w:val="a0"/>
    <w:link w:val="ac"/>
    <w:uiPriority w:val="99"/>
    <w:qFormat/>
    <w:rsid w:val="00CF3244"/>
  </w:style>
  <w:style w:type="character" w:customStyle="1" w:styleId="ad">
    <w:name w:val="Символ сноски"/>
    <w:qFormat/>
    <w:rsid w:val="00BA4DB6"/>
    <w:rPr>
      <w:rFonts w:ascii="Times New Roman" w:hAnsi="Times New Roman" w:cs="Times New Roman"/>
      <w:vertAlign w:val="superscript"/>
    </w:rPr>
  </w:style>
  <w:style w:type="character" w:styleId="ae">
    <w:name w:val="footnote reference"/>
    <w:rPr>
      <w:rFonts w:ascii="Times New Roman" w:hAnsi="Times New Roman" w:cs="Times New Roman"/>
      <w:vertAlign w:val="superscript"/>
    </w:rPr>
  </w:style>
  <w:style w:type="character" w:customStyle="1" w:styleId="FootnoteCharacters">
    <w:name w:val="Footnote Characters"/>
    <w:uiPriority w:val="99"/>
    <w:unhideWhenUsed/>
    <w:qFormat/>
    <w:rsid w:val="00CF3244"/>
    <w:rPr>
      <w:rFonts w:ascii="Times New Roman" w:hAnsi="Times New Roman" w:cs="Times New Roman"/>
      <w:vertAlign w:val="superscript"/>
    </w:rPr>
  </w:style>
  <w:style w:type="character" w:customStyle="1" w:styleId="af">
    <w:name w:val="Символ концевой сноски"/>
    <w:qFormat/>
    <w:rPr>
      <w:vertAlign w:val="superscript"/>
    </w:rPr>
  </w:style>
  <w:style w:type="character" w:styleId="af0">
    <w:name w:val="endnote reference"/>
    <w:rPr>
      <w:vertAlign w:val="superscript"/>
    </w:rPr>
  </w:style>
  <w:style w:type="paragraph" w:customStyle="1" w:styleId="af1">
    <w:name w:val="Заголовок"/>
    <w:basedOn w:val="a"/>
    <w:next w:val="af2"/>
    <w:qFormat/>
    <w:pPr>
      <w:keepNext/>
      <w:spacing w:before="240" w:after="120"/>
    </w:pPr>
    <w:rPr>
      <w:rFonts w:ascii="Liberation Sans" w:eastAsia="Microsoft YaHei" w:hAnsi="Liberation Sans" w:cs="Arial Unicode MS"/>
      <w:sz w:val="28"/>
      <w:szCs w:val="28"/>
    </w:rPr>
  </w:style>
  <w:style w:type="paragraph" w:styleId="af2">
    <w:name w:val="Body Text"/>
    <w:basedOn w:val="a"/>
    <w:rPr>
      <w:bCs/>
      <w:iCs/>
      <w:sz w:val="24"/>
    </w:rPr>
  </w:style>
  <w:style w:type="paragraph" w:styleId="af3">
    <w:name w:val="List"/>
    <w:basedOn w:val="af2"/>
    <w:rPr>
      <w:rFonts w:cs="Arial Unicode MS"/>
    </w:rPr>
  </w:style>
  <w:style w:type="paragraph" w:styleId="af4">
    <w:name w:val="caption"/>
    <w:basedOn w:val="a"/>
    <w:qFormat/>
    <w:pPr>
      <w:suppressLineNumbers/>
      <w:spacing w:before="120" w:after="120"/>
    </w:pPr>
    <w:rPr>
      <w:rFonts w:cs="Lohit Devanagari"/>
      <w:i/>
      <w:iCs/>
      <w:sz w:val="24"/>
      <w:szCs w:val="24"/>
    </w:rPr>
  </w:style>
  <w:style w:type="paragraph" w:styleId="af5">
    <w:name w:val="index heading"/>
    <w:basedOn w:val="a"/>
    <w:qFormat/>
    <w:pPr>
      <w:suppressLineNumbers/>
    </w:pPr>
    <w:rPr>
      <w:rFonts w:cs="Arial Unicode MS"/>
    </w:rPr>
  </w:style>
  <w:style w:type="paragraph" w:customStyle="1" w:styleId="caption1">
    <w:name w:val="caption1"/>
    <w:basedOn w:val="a"/>
    <w:qFormat/>
    <w:pPr>
      <w:suppressLineNumbers/>
      <w:spacing w:before="120" w:after="120"/>
    </w:pPr>
    <w:rPr>
      <w:rFonts w:cs="Arial Unicode MS"/>
      <w:i/>
      <w:iCs/>
      <w:sz w:val="24"/>
      <w:szCs w:val="24"/>
    </w:rPr>
  </w:style>
  <w:style w:type="paragraph" w:styleId="aa">
    <w:name w:val="Title"/>
    <w:basedOn w:val="a"/>
    <w:link w:val="a9"/>
    <w:qFormat/>
    <w:pPr>
      <w:jc w:val="center"/>
    </w:pPr>
    <w:rPr>
      <w:color w:val="000080"/>
      <w:sz w:val="24"/>
    </w:rPr>
  </w:style>
  <w:style w:type="paragraph" w:styleId="af6">
    <w:name w:val="Body Text Indent"/>
    <w:basedOn w:val="a"/>
    <w:pPr>
      <w:ind w:firstLine="426"/>
      <w:jc w:val="both"/>
    </w:pPr>
    <w:rPr>
      <w:color w:val="000000"/>
      <w:sz w:val="24"/>
    </w:rPr>
  </w:style>
  <w:style w:type="paragraph" w:styleId="20">
    <w:name w:val="Body Text Indent 2"/>
    <w:basedOn w:val="a"/>
    <w:qFormat/>
    <w:pPr>
      <w:ind w:firstLine="567"/>
    </w:pPr>
    <w:rPr>
      <w:color w:val="000000"/>
      <w:sz w:val="24"/>
    </w:rPr>
  </w:style>
  <w:style w:type="paragraph" w:styleId="af7">
    <w:name w:val="Block Text"/>
    <w:basedOn w:val="a"/>
    <w:qFormat/>
    <w:pPr>
      <w:ind w:left="360" w:right="-2" w:firstLine="207"/>
      <w:jc w:val="both"/>
    </w:pPr>
    <w:rPr>
      <w:sz w:val="24"/>
    </w:rPr>
  </w:style>
  <w:style w:type="paragraph" w:styleId="30">
    <w:name w:val="Body Text Indent 3"/>
    <w:basedOn w:val="a"/>
    <w:qFormat/>
    <w:pPr>
      <w:ind w:firstLine="567"/>
      <w:jc w:val="both"/>
    </w:pPr>
    <w:rPr>
      <w:color w:val="000000"/>
      <w:sz w:val="24"/>
    </w:rPr>
  </w:style>
  <w:style w:type="paragraph" w:styleId="af8">
    <w:name w:val="Balloon Text"/>
    <w:basedOn w:val="a"/>
    <w:semiHidden/>
    <w:qFormat/>
    <w:rsid w:val="008A453D"/>
    <w:rPr>
      <w:rFonts w:ascii="Tahoma" w:hAnsi="Tahoma" w:cs="Tahoma"/>
      <w:sz w:val="16"/>
      <w:szCs w:val="16"/>
    </w:rPr>
  </w:style>
  <w:style w:type="paragraph" w:customStyle="1" w:styleId="af9">
    <w:name w:val="Колонтитул"/>
    <w:basedOn w:val="a"/>
    <w:qFormat/>
  </w:style>
  <w:style w:type="paragraph" w:styleId="a8">
    <w:name w:val="footer"/>
    <w:basedOn w:val="a"/>
    <w:link w:val="a7"/>
    <w:uiPriority w:val="99"/>
    <w:rsid w:val="00B83F82"/>
    <w:pPr>
      <w:tabs>
        <w:tab w:val="center" w:pos="4677"/>
        <w:tab w:val="right" w:pos="9355"/>
      </w:tabs>
    </w:pPr>
  </w:style>
  <w:style w:type="paragraph" w:styleId="a6">
    <w:name w:val="header"/>
    <w:basedOn w:val="a"/>
    <w:link w:val="a5"/>
    <w:uiPriority w:val="99"/>
    <w:rsid w:val="00EF58B6"/>
    <w:pPr>
      <w:tabs>
        <w:tab w:val="center" w:pos="4677"/>
        <w:tab w:val="right" w:pos="9355"/>
      </w:tabs>
    </w:pPr>
  </w:style>
  <w:style w:type="paragraph" w:styleId="ac">
    <w:name w:val="footnote text"/>
    <w:basedOn w:val="a"/>
    <w:link w:val="ab"/>
    <w:uiPriority w:val="99"/>
    <w:unhideWhenUsed/>
    <w:rsid w:val="00CF3244"/>
  </w:style>
  <w:style w:type="paragraph" w:styleId="afa">
    <w:name w:val="List Paragraph"/>
    <w:basedOn w:val="a"/>
    <w:uiPriority w:val="34"/>
    <w:qFormat/>
    <w:rsid w:val="00CF3244"/>
    <w:pPr>
      <w:ind w:left="720"/>
      <w:contextualSpacing/>
    </w:pPr>
    <w:rPr>
      <w:sz w:val="24"/>
      <w:szCs w:val="24"/>
    </w:rPr>
  </w:style>
  <w:style w:type="paragraph" w:customStyle="1" w:styleId="afb">
    <w:name w:val="Содержимое таблицы"/>
    <w:basedOn w:val="a"/>
    <w:qFormat/>
    <w:pPr>
      <w:widowControl w:val="0"/>
      <w:suppressLineNumbers/>
    </w:pPr>
  </w:style>
  <w:style w:type="paragraph" w:customStyle="1" w:styleId="afc">
    <w:name w:val="Заголовок таблицы"/>
    <w:basedOn w:val="afb"/>
    <w:qFormat/>
    <w:pPr>
      <w:jc w:val="center"/>
    </w:pPr>
    <w:rPr>
      <w:b/>
      <w:bCs/>
    </w:rPr>
  </w:style>
  <w:style w:type="table" w:styleId="afd">
    <w:name w:val="Table Grid"/>
    <w:basedOn w:val="a1"/>
    <w:rsid w:val="004574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ld@rushydro.ru" TargetMode="Externa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9.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77308-9B58-40E5-A9DD-56764C923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19</Pages>
  <Words>9407</Words>
  <Characters>53621</Characters>
  <Application>Microsoft Office Word</Application>
  <DocSecurity>0</DocSecurity>
  <Lines>446</Lines>
  <Paragraphs>125</Paragraphs>
  <ScaleCrop>false</ScaleCrop>
  <Company>АК "Якутскэнерго"</Company>
  <LinksUpToDate>false</LinksUpToDate>
  <CharactersWithSpaces>62903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перевозки груза №______</dc:title>
  <dc:subject/>
  <dc:creator>Пользователь</dc:creator>
  <dc:description/>
  <cp:lastModifiedBy>Васильева Василика Владимировна</cp:lastModifiedBy>
  <cp:revision>51</cp:revision>
  <cp:lastPrinted>2011-04-15T06:20:00Z</cp:lastPrinted>
  <dcterms:created xsi:type="dcterms:W3CDTF">2018-07-17T04:49:00Z</dcterms:created>
  <dcterms:modified xsi:type="dcterms:W3CDTF">2026-06-30T23:45:00Z</dcterms:modified>
  <dc:language>ru-RU</dc:language>
</cp:coreProperties>
</file>